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90C" w:rsidRDefault="00A3790C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90C" w:rsidRDefault="00A3790C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</w:t>
      </w: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(Попълва се в рамките на първата учебна година след насочване към допълнителна подкрепа за личностно развитие в детските градини, училищата, ЦПЛР, вкл. ЦСОП</w:t>
      </w: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E553E7" w:rsidRPr="002A036B" w:rsidRDefault="00E553E7" w:rsidP="00E553E7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 месец година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Образователна институция: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C376E7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6E7">
        <w:rPr>
          <w:rFonts w:ascii="Times New Roman" w:eastAsia="Times New Roman" w:hAnsi="Times New Roman" w:cs="Times New Roman"/>
          <w:b/>
          <w:sz w:val="24"/>
          <w:szCs w:val="24"/>
        </w:rPr>
        <w:t>ПРЕДВАРИТЕЛНА ЧАСТ: Данни за детето/ученика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Име, презиме и фамилия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 на родителя/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настойника:_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Телефон за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връзка :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  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Ел.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поща:_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на раждане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  Пол на детето:____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Адрес: _________________________________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Език на общуване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ДГ:_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 Клас/Група:______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Default="00E553E7" w:rsidP="00E553E7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Фактически причини за изготвяне на функционалната оценка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(Моля опишете кратко предизвикателствата, с които се сблъсква детето в детската градина или училището):</w:t>
      </w:r>
    </w:p>
    <w:p w:rsidR="00E03AB2" w:rsidRPr="002A036B" w:rsidRDefault="00E03AB2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098"/>
      </w:tblGrid>
      <w:tr w:rsidR="00E553E7" w:rsidRPr="002A036B" w:rsidTr="00E03AB2">
        <w:tc>
          <w:tcPr>
            <w:tcW w:w="4508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Предизвикателства с участието:        </w:t>
            </w:r>
          </w:p>
        </w:tc>
        <w:tc>
          <w:tcPr>
            <w:tcW w:w="5098" w:type="dxa"/>
            <w:shd w:val="clear" w:color="auto" w:fill="FFFFFF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ученето:</w:t>
            </w:r>
          </w:p>
        </w:tc>
      </w:tr>
      <w:tr w:rsidR="00E553E7" w:rsidRPr="002A036B" w:rsidTr="00E03AB2">
        <w:tc>
          <w:tcPr>
            <w:tcW w:w="4508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76E7" w:rsidRPr="002A036B" w:rsidRDefault="00C376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8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 ДИАГНОЗА на съществуващите основни здравословни състояния, ако е възможно, дайте кодове по МКБ-10.</w:t>
      </w:r>
    </w:p>
    <w:p w:rsidR="00E553E7" w:rsidRPr="003100F1" w:rsidRDefault="00E553E7" w:rsidP="00E553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lastRenderedPageBreak/>
        <w:t>Не е установено медицинско състояние</w:t>
      </w:r>
      <w:r w:rsidR="00C376E7" w:rsidRPr="002A036B">
        <w:rPr>
          <w:rFonts w:ascii="Times New Roman" w:eastAsia="Times New Roman" w:hAnsi="Times New Roman" w:cs="Times New Roman"/>
        </w:rPr>
        <w:t>_______________________</w:t>
      </w:r>
      <w:r w:rsidR="00E03AB2">
        <w:rPr>
          <w:rFonts w:ascii="Times New Roman" w:eastAsia="Times New Roman" w:hAnsi="Times New Roman" w:cs="Times New Roman"/>
        </w:rPr>
        <w:t>_____</w:t>
      </w:r>
      <w:r w:rsidR="00C376E7" w:rsidRPr="002A036B">
        <w:rPr>
          <w:rFonts w:ascii="Times New Roman" w:eastAsia="Times New Roman" w:hAnsi="Times New Roman" w:cs="Times New Roman"/>
        </w:rPr>
        <w:t>______________</w:t>
      </w:r>
      <w:r w:rsidR="00C376E7">
        <w:rPr>
          <w:rFonts w:ascii="Times New Roman" w:eastAsia="Times New Roman" w:hAnsi="Times New Roman" w:cs="Times New Roman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</w:t>
      </w:r>
      <w:r w:rsidR="00C376E7">
        <w:rPr>
          <w:rFonts w:ascii="Times New Roman" w:eastAsia="Times New Roman" w:hAnsi="Times New Roman" w:cs="Times New Roman"/>
        </w:rPr>
        <w:t>___________________________</w:t>
      </w:r>
      <w:r w:rsidR="00C376E7" w:rsidRPr="002A036B">
        <w:rPr>
          <w:rFonts w:ascii="Times New Roman" w:eastAsia="Times New Roman" w:hAnsi="Times New Roman" w:cs="Times New Roman"/>
        </w:rPr>
        <w:t>______________________</w:t>
      </w:r>
      <w:r w:rsidR="00C376E7">
        <w:rPr>
          <w:rFonts w:ascii="Times New Roman" w:eastAsia="Times New Roman" w:hAnsi="Times New Roman" w:cs="Times New Roman"/>
        </w:rPr>
        <w:t>________</w:t>
      </w:r>
      <w:r w:rsidR="00E03AB2">
        <w:rPr>
          <w:rFonts w:ascii="Times New Roman" w:eastAsia="Times New Roman" w:hAnsi="Times New Roman" w:cs="Times New Roman"/>
        </w:rPr>
        <w:t>____</w:t>
      </w:r>
      <w:r w:rsidR="00C376E7">
        <w:rPr>
          <w:rFonts w:ascii="Times New Roman" w:eastAsia="Times New Roman" w:hAnsi="Times New Roman" w:cs="Times New Roman"/>
        </w:rPr>
        <w:t>________________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5B2" w:rsidRDefault="00E553E7" w:rsidP="00C376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Съществува здравословно състояние (болест, разстройство, нараняване), но неговото естество или диагноза не са известни: 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1 </w:t>
      </w:r>
    </w:p>
    <w:p w:rsidR="00E553E7" w:rsidRPr="002A036B" w:rsidRDefault="00E553E7" w:rsidP="00E553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ФУНКЦИИ НА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ОРГАНИЗМА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по данни от личен/лекуващ лекар на детето/ученика или медицинско лице в образователната институция)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физиологичните функции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>Затрудненията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във 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 проявяват като значително отклонение, загуба или забавяне.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Определител: Степен или мащаб на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: отклонение, загуба или забавяне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0 – Няма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1 – Леко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2 – Умерено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– Тежко затруднение;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4 – Цялостно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 – Не е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уточнено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9 – Не е приложимо.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Попълнете тази част в две стъпки: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Посочете с ДА/НЕ, ако има затруднение: отклонение, загуба или забавяне: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Ако може да се определи степента или величината на отклонението, загубата или закъснението, използвайте определителя.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6915"/>
        <w:gridCol w:w="1420"/>
        <w:gridCol w:w="20"/>
        <w:gridCol w:w="1114"/>
        <w:gridCol w:w="41"/>
      </w:tblGrid>
      <w:tr w:rsidR="00E553E7" w:rsidRPr="00F365B2" w:rsidTr="00F51480">
        <w:trPr>
          <w:gridAfter w:val="1"/>
          <w:wAfter w:w="41" w:type="dxa"/>
          <w:trHeight w:val="99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ind w:left="140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Кратък списък на функциите на организма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spacing w:before="60" w:line="216" w:lineRule="auto"/>
              <w:ind w:right="165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Наличие на особе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ности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(ДА/НЕ)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spacing w:line="270" w:lineRule="auto"/>
              <w:ind w:left="91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Класификатор (0-9)</w:t>
            </w:r>
          </w:p>
        </w:tc>
      </w:tr>
      <w:tr w:rsidR="00F365B2" w:rsidRPr="00F365B2" w:rsidTr="00F51480">
        <w:trPr>
          <w:gridAfter w:val="1"/>
          <w:wAfter w:w="41" w:type="dxa"/>
          <w:trHeight w:val="256"/>
        </w:trPr>
        <w:tc>
          <w:tcPr>
            <w:tcW w:w="946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b1. УМСТВЕНИ ФУНКЦИИ</w:t>
            </w: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b110 Има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ли особености в бдителността и събуждането?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b120 И</w:t>
            </w: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решението на задачи, изискващи мислене?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b134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заспиването или с продължителността на съня?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65B2" w:rsidRPr="00F365B2" w:rsidTr="00F365B2">
        <w:trPr>
          <w:gridAfter w:val="1"/>
          <w:wAfter w:w="41" w:type="dxa"/>
          <w:trHeight w:val="591"/>
        </w:trPr>
        <w:tc>
          <w:tcPr>
            <w:tcW w:w="6915" w:type="dxa"/>
            <w:shd w:val="clear" w:color="auto" w:fill="FFFFFF"/>
          </w:tcPr>
          <w:p w:rsidR="00F365B2" w:rsidRPr="00F365B2" w:rsidRDefault="00F365B2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b140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обръщането на внимание на нещо или някого?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запомнянето или припомнянето на нещо?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46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b147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тромавост или затруднения с координацията на частите на тялото?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33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b156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различаването на звуци, форми или миризми?</w:t>
            </w:r>
          </w:p>
        </w:tc>
        <w:tc>
          <w:tcPr>
            <w:tcW w:w="1420" w:type="dxa"/>
            <w:tcBorders>
              <w:top w:val="single" w:sz="4" w:space="0" w:color="000000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473"/>
        </w:trPr>
        <w:tc>
          <w:tcPr>
            <w:tcW w:w="691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b164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абстрактното мислене и решаването на сложни задачи?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262"/>
        </w:trPr>
        <w:tc>
          <w:tcPr>
            <w:tcW w:w="9510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b2. СЕНЗОРНИ ФУНКЦИИ И БОЛКА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1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във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виждането на нещата?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чуването на звуци?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9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b280 Изпитва ли болка повече от другите деца на същата възраст?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99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b3. ФУНКЦИИ НА ГЛАСА И РЕЧТА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65B2" w:rsidRPr="002A036B" w:rsidTr="00F365B2">
        <w:trPr>
          <w:trHeight w:val="499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b310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издаването на звуци, произнасянето на думи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8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b4. ФУНКЦИИ НА СЪРДЕЧНО-СЪДОВАТА, ХЕМАТОЛОГИЧНАТА, ИМУННАТА И ДИХАТЕЛНАТА СИСТЕМА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работата на сърцето?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b435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Има ли алергия или свръхчувствителност към някоя храна, растение или животно?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7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дишането?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7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b5.</w:t>
            </w:r>
            <w:r w:rsidRPr="00F365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ФУНКЦИИ НА ХРАНОСМИЛАТЕЛНАТА, МЕТАБОЛИТНАТА И ЕНДОКРИННАТА СИСТЕМА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998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храненето?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храносмилането?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b525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изхождането?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получаването на необходимото количество хранителни вещества.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33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b6. ПИКОЧНО-ПОЛОВИ И РЕПРОДУКТИВНИ ФУНКЦИИ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b620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уринирането?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31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b6503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в настъпването на менструацията?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51480">
        <w:trPr>
          <w:trHeight w:val="458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b7. НЕВРОМУСКУЛНО-СКЕЛЕТНИ И ДВИГАТЕЛНИ ФУНКЦИИ</w:t>
            </w:r>
          </w:p>
        </w:tc>
      </w:tr>
      <w:tr w:rsidR="00E553E7" w:rsidRPr="002A036B" w:rsidTr="00F365B2">
        <w:trPr>
          <w:trHeight w:val="514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26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b710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движението на китките, лактите, раменете или коленете?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мускулите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73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сковаността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b750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автоматичните мускулни рефлекси?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b760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контрола на движенията на ръцете 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b765 Има ли тикове, треперене или други необичайни движения?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480" w:rsidRPr="002A036B" w:rsidTr="00F51480">
        <w:trPr>
          <w:trHeight w:val="566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b8. ФУНКЦИИ НА КОЖАТА И СВЪРЗАНИТЕ С НЕЯ СТРУКТУРИ</w:t>
            </w:r>
          </w:p>
        </w:tc>
      </w:tr>
      <w:tr w:rsidR="00F51480" w:rsidRPr="002A036B" w:rsidTr="00F365B2">
        <w:trPr>
          <w:trHeight w:val="566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b840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 чувствителността или дразненето на кожата?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0F1" w:rsidRDefault="003100F1" w:rsidP="00E553E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1.2. СТРУКТУРА НА ТЯЛОТО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Структури на тялото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анатомични части на тялото като органи, крайници и техните компоненти.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 xml:space="preserve">Затруднения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в структурата са значителни отклонения, загуби или забавяния.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Определители: </w:t>
      </w:r>
    </w:p>
    <w:p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обхват</w:t>
      </w:r>
    </w:p>
    <w:p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</w:t>
      </w:r>
    </w:p>
    <w:p w:rsidR="00E553E7" w:rsidRPr="003100F1" w:rsidRDefault="00E553E7" w:rsidP="003100F1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местоположение</w:t>
      </w:r>
      <w:bookmarkStart w:id="0" w:name="_GoBack"/>
      <w:bookmarkEnd w:id="0"/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166"/>
        <w:gridCol w:w="3192"/>
      </w:tblGrid>
      <w:tr w:rsidR="00E553E7" w:rsidRPr="002A036B" w:rsidTr="00F365B2">
        <w:trPr>
          <w:trHeight w:val="36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Първи определител: </w:t>
            </w:r>
          </w:p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Степен на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Втори определител </w:t>
            </w:r>
          </w:p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Естество на промяната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Трети определител:</w:t>
            </w:r>
          </w:p>
          <w:p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Местоположение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0 Няма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Без промяна в структурата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Повече от една зона</w:t>
            </w:r>
          </w:p>
        </w:tc>
      </w:tr>
      <w:tr w:rsidR="00E553E7" w:rsidRPr="002A036B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Леко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Общо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Отдясно</w:t>
            </w:r>
          </w:p>
        </w:tc>
      </w:tr>
      <w:tr w:rsidR="00E553E7" w:rsidRPr="002A036B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Умерено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Частично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Отляво</w:t>
            </w:r>
          </w:p>
        </w:tc>
      </w:tr>
      <w:tr w:rsidR="00E553E7" w:rsidRPr="002A036B" w:rsidTr="00F365B2">
        <w:trPr>
          <w:trHeight w:val="16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Тежко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Допълнителна част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Двете страни/средна стойност</w:t>
            </w:r>
          </w:p>
        </w:tc>
      </w:tr>
      <w:tr w:rsidR="00E553E7" w:rsidRPr="002A036B" w:rsidTr="00F365B2">
        <w:trPr>
          <w:trHeight w:val="1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4 Пълно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Нестандартни размери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Отпред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Прекъснатост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Отзад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Отклонение от позицията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Проксимален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Качествени промени в структурата.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 Дистален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включително събиране на течност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Попълнете тази част в две нива: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Посочете с ДА/НЕ, ако има затруднение: отклонение, загуба или забавяне;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Ако степента, естеството и мястото на отклонението, загубата или забавянето могат да бъдат определени, използвайте определителя.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0"/>
        <w:gridCol w:w="992"/>
        <w:gridCol w:w="992"/>
        <w:gridCol w:w="851"/>
        <w:gridCol w:w="905"/>
      </w:tblGrid>
      <w:tr w:rsidR="00E553E7" w:rsidRPr="002A036B" w:rsidTr="00F51480">
        <w:trPr>
          <w:trHeight w:val="211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Първо ниво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 ниво</w:t>
            </w:r>
          </w:p>
        </w:tc>
      </w:tr>
      <w:tr w:rsidR="00E553E7" w:rsidRPr="002A036B" w:rsidTr="00F51480">
        <w:trPr>
          <w:trHeight w:val="57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Кратък списък на структурите на тялото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Степен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Естество на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</w:p>
        </w:tc>
      </w:tr>
      <w:tr w:rsidR="00E553E7" w:rsidRPr="002A036B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s1. СТРУКТУРИ НА НЕРВНАТА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3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лавата, черепа или мозъка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9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ръбнач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мозък или нервите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F51480" w:rsidRDefault="00E553E7" w:rsidP="00E03A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s2.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ОЧИ, УШИ И СВЪРЗАНИТЕ С ТЯХ СТРУКТУРИ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Има ли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очите или ушите?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s3. Структури, участващи в гласа и речта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оса, гърлото, устата или зъбите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8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s4. СТРУКТУРИ НА СЪРДЕЧНОСЪДОВАТА,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ИМУННАТА И ДИХАТЕЛНАТА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s410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ърцето или кръвоносните съдове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2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s430 Дихателна система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белите дробове или гръдния кош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4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s5. СТРУКТУРИ, СВЪРЗАНИ С ХРАНОСМИЛАТЕЛНАТА,</w:t>
            </w:r>
          </w:p>
          <w:p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МЕТАБОЛИЗМА И ЕНДОКРИННАТА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томаха, червата или жлезите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2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s6. СТРУКТУРИ, СВЪРЗАНИ С ПОЛОВО-ПИКОЧНАТА И РЕПРОДУКТИВНАТА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ъбреците, пикочния мехур, вагината или пениса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s7. СТРУКТУРИ, СВЪРЗАНИ С ДВИЖЕНИЕТО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 или шията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ъцете или дланите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раката или стъпалата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14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s8. КОЖА И СВЪРЗАНИ С НЕЯ СТРУКТУРИ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ожата, косата или ноктите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Личен лекар на детето: (име, телефон за връзка)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55469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Подпис, печат: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2. ДЕЙНОСТ И УЧАСТИЕ В ОБРАЗОВАТЕЛНАТА И СОЦИАЛНАТА СФЕРА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Дейност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изпълнението на задача или действие от страна на детето/ученика.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в дейността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трудности, които детето/ученикът може да изпитва при извършването на дейности.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включване в дадена учебна или социална ситуаци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за 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затруднения, които човек може да има при участието си в образователна или социална ситуация.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Определители на дейността и участието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ефективност и функционална активност.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Определителят „</w:t>
      </w:r>
      <w:proofErr w:type="gramStart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Ефективност“ описва</w:t>
      </w:r>
      <w:proofErr w:type="gramEnd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това, което детето/ученикът прави в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момента на оценката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lastRenderedPageBreak/>
        <w:t xml:space="preserve">Определителят „Функционална </w:t>
      </w:r>
      <w:proofErr w:type="gramStart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активност“ описва</w:t>
      </w:r>
      <w:proofErr w:type="gramEnd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способността на детето/ученика да изпълни дадена задача или действие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.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Този конструкт показва най-високото вероятно ниво на функциониране, което детето/ученикът може да достигне в дадена област в даден момент без чужда помощ.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Попълнете тази част в две стъпки: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(1) посочете с ДА/НЕ, ако има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на ниво дейност или участие;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(2) ако може да се определи степента на ограничаване на дейността или ограничаване на участието, използвайте определителите.</w:t>
      </w:r>
    </w:p>
    <w:tbl>
      <w:tblPr>
        <w:tblW w:w="8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6"/>
        <w:gridCol w:w="4300"/>
      </w:tblGrid>
      <w:tr w:rsidR="00E553E7" w:rsidRPr="002A036B" w:rsidTr="00F365B2">
        <w:trPr>
          <w:trHeight w:val="664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Първи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Ефективност</w:t>
            </w:r>
          </w:p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момента на оценката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Втори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Функционална активност</w:t>
            </w:r>
          </w:p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календарната възраст</w:t>
            </w:r>
          </w:p>
        </w:tc>
      </w:tr>
      <w:tr w:rsidR="00E553E7" w:rsidRPr="002A036B" w:rsidTr="00F365B2">
        <w:trPr>
          <w:trHeight w:val="22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</w:tr>
      <w:tr w:rsidR="00E553E7" w:rsidRPr="002A036B" w:rsidTr="00F365B2">
        <w:trPr>
          <w:trHeight w:val="18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</w:tr>
      <w:tr w:rsidR="00E553E7" w:rsidRPr="002A036B" w:rsidTr="00F365B2">
        <w:trPr>
          <w:trHeight w:val="216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</w:tr>
      <w:tr w:rsidR="00E553E7" w:rsidRPr="002A036B" w:rsidTr="00F365B2">
        <w:trPr>
          <w:trHeight w:val="204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3"/>
        <w:gridCol w:w="1411"/>
        <w:gridCol w:w="1304"/>
        <w:gridCol w:w="1057"/>
      </w:tblGrid>
      <w:tr w:rsidR="00E553E7" w:rsidRPr="002A036B" w:rsidTr="00F365B2">
        <w:trPr>
          <w:trHeight w:val="588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Кратък списък на областите на активност и участие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затруднение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ефективност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функционална активност</w:t>
            </w: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d1. УЧЕНЕ И ПРИЛАГАНЕ НА ЗНАНИЯ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d166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d172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ешаване на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d2. ОБЩИ ЗАДАЧИ И ИЗИСКВАНИЯ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единична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7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множество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пазване на дневния режим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d235 Възприема спокойно дейностите за допълнителна подкрепа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d3. КОМУНИКАЦИЯ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това, което казват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tabs>
                <w:tab w:val="left" w:pos="11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d315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значението на жестове или изображения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зползването на жестове, изображения или рисунки при общуван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d4. МОБИЛНОСТ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d411 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ядане или изправяне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d415 Поддържане на позиция на тялото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седнало или изправено положение, когато това се изисква от дадена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 моторика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d445 Използване на ръцете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ръката от китката надолу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d5. ГРИЖА ЗА СЕБЕ 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d530 Използване на тоалетната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d550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d565 Предпазване от самонараняване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d6. ДОМАШЕН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d640 Домакински дейности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d7. МЕЖДУЛИЧНОСТНИ ВЗАИМОДЕЙСТВИЯ 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заимоотношения с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становяване и поддържане на социални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d8. ОСНОВНИ ОБЛАСТИ НА ЖИВОТА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d817 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частието в училищното образование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програми за подготовка за заетост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d860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 на парит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d9. ОБЩЕСТВЕН, СОЦИАЛЕН И ГРАЖДАНСКИ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дейности в училище, квартала или общността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 3. ФУНКЦИОНАЛНА ОЦЕНКА НА ИНДИВИДУАЛНИТЕ ПОТРЕБНОСТИ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от членовете на екипа за подкрепа на личностното развитие)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5"/>
        <w:gridCol w:w="4950"/>
        <w:gridCol w:w="105"/>
        <w:gridCol w:w="225"/>
        <w:gridCol w:w="135"/>
        <w:gridCol w:w="120"/>
        <w:gridCol w:w="105"/>
        <w:gridCol w:w="135"/>
        <w:gridCol w:w="105"/>
        <w:gridCol w:w="120"/>
        <w:gridCol w:w="135"/>
        <w:gridCol w:w="120"/>
        <w:gridCol w:w="105"/>
        <w:gridCol w:w="135"/>
        <w:gridCol w:w="120"/>
        <w:gridCol w:w="105"/>
        <w:gridCol w:w="135"/>
        <w:gridCol w:w="120"/>
        <w:gridCol w:w="105"/>
        <w:gridCol w:w="135"/>
        <w:gridCol w:w="105"/>
        <w:gridCol w:w="135"/>
        <w:gridCol w:w="390"/>
        <w:gridCol w:w="225"/>
      </w:tblGrid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Силна страна</w:t>
            </w:r>
          </w:p>
        </w:tc>
        <w:tc>
          <w:tcPr>
            <w:tcW w:w="1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ind w:left="1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Степен на затруднение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Коментари</w:t>
            </w:r>
          </w:p>
        </w:tc>
      </w:tr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НЯМА</w:t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tabs>
                <w:tab w:val="left" w:pos="96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ЛЕКО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УМЕРЕНО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ТЕЖКО</w:t>
            </w: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</w:rPr>
              <w:t>ПЪЛНО</w:t>
            </w: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 - ФУНКЦИИ НА ТЯЛОТО</w:t>
            </w:r>
          </w:p>
        </w:tc>
      </w:tr>
      <w:tr w:rsidR="00E553E7" w:rsidRPr="002A036B" w:rsidTr="00F51480">
        <w:trPr>
          <w:gridAfter w:val="1"/>
          <w:wAfter w:w="225" w:type="dxa"/>
          <w:trHeight w:val="793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 УМСТВЕНИ/ МЕНТАЛНИ 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441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b110-b139 ГЛОБАЛНИ 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ПСИХИЧНИ</w:t>
            </w:r>
            <w:r w:rsidRPr="002A03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ПСИХИЧНА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Времева ориентация: осъзнаване на днес, утре, вчера, дата, месец и година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Ориентация по отношение на място: осъзнаване къде се намира, т.е. в кой град, държава и непосредствена близост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(заобикаляща среда)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по отношение на личността: осъзнаване на собствената идентичност и идентичността на околните индивиди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Обектно ориентиране: осъзнаване на обектите или характеристиките на обектите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82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Пространствена ориентация: осъзнаване на собственото тяло във връзка със заобикалящото го физическо пространство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Интелектуални функции: включват функции на интелектуалното развитие; изоставане, недостатъчност, деменция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 психични функции: развивани през целия живот, които водят до формирането на междуличностните умения и други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468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b140-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 xml:space="preserve">b189 СПЕЦИФИЧНИ </w:t>
            </w:r>
            <w:r w:rsidRPr="002A395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E7E6E6" w:themeFill="background2"/>
              </w:rPr>
              <w:t xml:space="preserve">ПСИХИЧНИ 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>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ПСИ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Поддържане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внимание: концентрация за необхо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димия период 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изпълнение на задачата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52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Превключваемост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вниманието: повторно фокусиране от един стимул към друг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Разпределение на вниманието: съсредоточаване върху два или повече стимула едновременно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Краткосрочна памет: временен и променлив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обхват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паметта с продължителност приблизително 30 секунди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Дългосрочна памет: памет, която позволява да се съхранява информация (автобиографична и семантична)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Извличане и обработка на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от дългосрочната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памет 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на психомоторните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моторно планиране в правилна последователност (например координация, зрително-моторна координация, поведение на тялото)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b1472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 психомоторните функции: сложн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 моторно планиране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насочен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към целта.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Съотнасяне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емоцията: съответствие на усещането или чувството със ситуацията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Регулиране на емоциите: контрол на емоционалните преживявания и прояви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b1522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Емоционален отговор: способност за изпитване на емоции или чувства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СЕНЗОРНА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 възприятие: разграничаване на звуци, тонове, степени на интензивност и други акустични стимули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диапазон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Визуално възприятие: разграничаване на форма, размер, цвят и други зрителни стимули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Обонятелно възприятие: разграничаване на разликите и степените на интензивност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миризмите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Вкусово възприятие: разгранич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аване 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вкусовете и степените на интензивност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Тактилно възприятие: разграничаване на различията в текстурата като груби или гладки</w:t>
            </w:r>
            <w:r w:rsidRPr="002A03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стимули, чрез докосване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Зрително-пространствено възприятие: разграничаване с помощта на зрението на относителното разположение на обектите в пространството или по отношение на самия себе си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КОГНИТИВНА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Основни когнитивни/ познавателни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ридобиване на базови знания чрез събития и преживявания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обекти.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Абстракция: създаване на идеи, качества или общи характеристики, започвайки от конкретни реалности, конкретни обекти или действителни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планиране: организиране и планиране на идеи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/идеация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на времето: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подреждане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събитията в хронологичната им последователност, разпределяне на определен период от време на събитията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Когнитивна гъвкавост: промяна на стратегиите или промяна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мисловните модели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както при решаването на проблеми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Самоосъзнаване: осъзнаване и разбиране на самия себе си и собственото си поведение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Преценка: разграничаване и оценяване на различни опции като например тези, участващи във формирането на мнени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 (критично мислене)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Разрешаване на проблеми: идентифициране, анализиране и взаимодействие при разрешаване на непоследователна или противоречива информация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47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Възприемане на езика: декодиране на съобщения в устна, писмена или друга форма (да се разбере тяхното значение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Езиково изразяване: създаване на смислени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съобщения в устна, писмена или друга езикова форма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 изчисление: изчисляване с числа като събиране, изваждане, умножение и деление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 изчисление: изразяване на задачи с думи и математически формули при аритметични процедури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2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Психическа функция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 изпълняване на поредица от сложни движения: последователност и координиране на сложни и целенасочени движения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b1801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Изобразяване на тялото: представяне и осъзнаване на собственото тяло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29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 - ДЕЙНОСТИ И УЧАСТИЕ</w:t>
            </w:r>
          </w:p>
        </w:tc>
      </w:tr>
      <w:tr w:rsidR="00E553E7" w:rsidRPr="002A036B" w:rsidTr="002A3954">
        <w:trPr>
          <w:trHeight w:val="28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НА УЧЕНЕТО И ПРИЛОЖЕНИЕТО НА ЗНАНИЯТА</w:t>
            </w:r>
          </w:p>
        </w:tc>
      </w:tr>
      <w:tr w:rsidR="00E553E7" w:rsidRPr="002A036B" w:rsidTr="002A3954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d110-d129 ЦЕЛЕНАСОЧЕНИ СЪЗНАТЕЛНИ СЕНЗОРНИ ПРЕЖИВЯВАНИЯ</w:t>
            </w:r>
          </w:p>
        </w:tc>
      </w:tr>
      <w:tr w:rsidR="00E553E7" w:rsidRPr="002A036B" w:rsidTr="00F365B2">
        <w:trPr>
          <w:trHeight w:val="38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Гледане: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визуални стимули като например визуално проследяване на човек, обект, събитие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слухови стимули като слушане на радио, човешки глас, музика, лекция или разказ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1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2A39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d130-d159 БАЗОВО ОБУЧЕНИЕ</w:t>
            </w: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Имитирането: подражанието като основен компонент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обучението, например имитиране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жест, звук или копиране буквите от азбуката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 спонтанна игра: свързване на предмети, игри или материали един с друг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волична игра/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ролеви игри:  художествена измислица, заместване на предмет, за да представи ситуация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Получаване на информация от собствен опит: чрез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ъбиране на информация за хора, неща и събития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Улавяне на отделни смислени думи или символи: научаване на думи, графични знаци или символи и символични жестове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Свързване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думи в изречения, изразяване чрез фразова реч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4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Усвояване на синтактични правила: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правилно конструирани изречения или поредица от изречения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Повтаряне на заучени модели: социални ситуации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автоматизирани редици, последователност от събития или символи,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рецитиране на стихотворение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основни понятия: големина, форма, количество, дължина, еднаквост, противоположност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сложни понятия: понятия като тези за класификация, групиране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символи: декодиране на символи, букви от азбуката и думи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произнасяне на написани думи: изговаряне на символи и думи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глас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разбиране на написани думи и изречения: разбиране значението на написани думи и писмени текстове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уменията за използване на средства за писане:  молив, тебешир или флумастер, писане на знак или символ върху лист хартия, използване на клавиатура или периферно устройство (мишка)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символи, знаци и азбуката: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звук или морфема в символ или графема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думи и изречения: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писмено представяне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изречени думи или понятия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числа, символи и аритметични знаци: разпознаване и използване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цифрова грамотност като броене и подреждане: концепция за цифрова грамотност с числа и множества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използване на елементарни операции: операции събиране, изваждане, умножение, деление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Изучаване на елементарни целенасочени действия, например научаване как се борави с прибори за хранене, молив или някое просто сечиво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интегрирани набори от действия с цел спазване на правила, извършване на последователни координирани действия – например игра на футбол или боравене със сечива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3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d160-d179 ПРИЛАГАНЕ НА НАУЧЕНИТЕ ЗНАНИЯ</w:t>
            </w:r>
          </w:p>
        </w:tc>
      </w:tr>
      <w:tr w:rsidR="00E553E7" w:rsidRPr="002A036B" w:rsidTr="00F365B2">
        <w:trPr>
          <w:trHeight w:val="44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Фантази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Отдаване на дейността на „</w:t>
            </w:r>
            <w:proofErr w:type="gramStart"/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End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включваща въображаеми хора, места, неща или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Хипотези: разработване на идеи, концепции, които включват използването на абстрактно мислене за формулиране на хипотези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общите умения и стратегии в процеса на четене: разпознаване на думи чрез прилагане на фонетичен анализ и използване на контекстуални подсказки при четене на глас или наум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d1661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Разбиране на писмения език: Разбиране на естеството и значението на писмения език при четене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d1700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 умения и стратегии за писане: използване на думи, които предават подходящото 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граматически правила и норми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използване на стандартен правопис, правилна пунктуация и т.н.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Използване на общи умения и стратегии за създаване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използване на думи и фрази, за предаване на сложни значения и абстрактни идеи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прости умения и стратегии за процеса на смятане: прилагане на концепциите за цифрова грамотност, операции и множества за извършване на изчисления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сложните умения и стратегии на процеса на смятане: използване на математически процедури и методи като алгебра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5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d177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Вземане на решения: избор между няколко възможности, прилагането им в действие и оценка на последствията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1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d2 ОБЩИ ЗАДАЧИ И ИЗИСКВАНИЯ</w:t>
            </w:r>
          </w:p>
        </w:tc>
      </w:tr>
      <w:tr w:rsidR="00E553E7" w:rsidRPr="002A036B" w:rsidTr="00F365B2">
        <w:trPr>
          <w:trHeight w:val="65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СФЕРА НА УЧИЛИЩНА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задача: изпълнение на проста задача с един основен компонент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например четене на книга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сложна задача: изпълнение на сложна задача с множество компоненти,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например писане на домашно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Самостоятелно извършване на една-единствена задача: управление и изпълнение на задачата самостоятелно и без помощта на други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 в група: управление и изпълнение на задачата заедно с другите хора, които участват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проста задача: изпълнение на проста задача с един важен компонент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сложна задача: завършване на сложна задача с различни компоненти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Следване на ежедневни/рутинни действия: под ръководството на други хора извършване на основни ежедневни процедури или задачи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ежедневни/рутинни действия: предприемане на прости или сложни и координирани действия за планиране и управление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Приключване на ежедневни/рутинни действия: извършване на прости или сложни координирани действия с цел изпълнение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собственото време и активност: извършване на дейности или поведение с цел управление на собственото време и енергия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промените в ежедневната рутина: извършване на подходящи преходи в отговор на нови нужди и изисквания или промени в обичайната последователност от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отговорности: управление на задълженията за изпълнение на дадена задача и оценка на това, което се изисква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стреса: преодоляване на напрежението и стреса, свързани с изпълнението на дадена задача, като изчакване на своя ред, говорене пред класа и следене как времето минава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кризи: справяне с повратни моменти в дадена ситуация, като например вземане на решение в правилния момент кога да помоли за помощ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Приемане на новостите: управление на поведението и емоциите чрез подходяща реакция на нови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Отговор на искания: управление на поведението и емоциите в отговор на очаквания или искания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Съотнасяне спрямо хора или ситуации: управление на поведението и емоциите, като </w:t>
            </w:r>
            <w:proofErr w:type="gramStart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  проследяват</w:t>
            </w:r>
            <w:proofErr w:type="gramEnd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хората или при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37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d3 КОМУНИКАЦИЯ/ ОБЩУВАНЕ</w:t>
            </w:r>
          </w:p>
        </w:tc>
      </w:tr>
      <w:tr w:rsidR="00E553E7" w:rsidRPr="002A036B" w:rsidTr="00F365B2">
        <w:trPr>
          <w:trHeight w:val="59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17dp8vu" w:colFirst="0" w:colLast="0"/>
            <w:bookmarkEnd w:id="1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КОМУНИКАЦИОННА ЗОНА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вербални съобщения: разбиране на буквалните и преносните значения на съобщенията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86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невербални съобщения: разбиране на буквалните и преносните значения на съобщенията, предавани чрез жестове, символи и рисунки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писмени съобщения: разбиране на буквалните и преносните значения на съобщенията, предавани чрез писмен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Говорене: създаване на думи, изречения и по-дълги пасажи в словесни съобщения с буквално и преносно значение като посочване на факт или разказване на история чрез вербален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естове на тялото: предаване на съобщения чрез преднамерени целенасочени движения на тялото като израз на лицето, движения на ръцете и положени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тялото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наци и символи: съобщаване на значение с помощта на знаци и символи и системи за символно обозначение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исунки и снимки: предаване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смисъл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чрез рисуване, оцветяване, щриховане и използване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на диаграми, изображения или снимки, като например съставяне на карта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d345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Писане на съобщения: създаване на буквално и преносно значение на съобщения, като например писане на писмо до приятел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Разговор: започване, поддържане и прекратяване на обмен на мисли и идеи, осъществяван чрез устна реч, писмен език, знаци или друга езикова форма, с един човек или с повече хора, познати или непознати, във формална или неофициална среда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60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Дискусия: започване, поддържане и прекратяване на разглеждане на даден въпрос, предоставяне на аргументи за или против, или дебат, осъществен чрез устна реч, писмен език, знаци или друга езикова форма, с един човек или с повече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75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d4 МОБИЛНОСТ</w:t>
            </w:r>
          </w:p>
        </w:tc>
      </w:tr>
      <w:tr w:rsidR="00E553E7" w:rsidRPr="002A036B" w:rsidTr="00F365B2">
        <w:trPr>
          <w:trHeight w:val="43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Промяна на основната позиция на тялото: заемане на дадена позиция на тялото и излизане от нея и придвижване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тялото в едно и също положение: оставане в едно и също положение на тялото, когато това е необходимо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4"/>
        </w:trPr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ДВИГАТЕЛНА СФЕРА – ПРАКТИКА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Вдигане и носене на предмети: вдигане на предмет или преместване на предмет от едно място на друго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Преместване на предмети с долните крайници: извършване на координирани действия за преместване на предмет с помощта на краката и стъпалата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8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Умело използване на ръката: извършване на координирани действия на боравене с предмети, вдигането им, манипулиране с тях и оставянето им обратно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Ходене: Придвижване по повърхността пеша, крачка по крачка като при разходка, бавен ход, ходене напред, назад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293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Движение: придвижване на цялото тяло от едно място на друго по начини, различни от ходене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1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d5 ЛИЧНА ХИГИЕНА/ САМОСТОЯТЕЛНИ ГРИЖИ </w:t>
            </w: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ОБЛАСТ 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Нужди на тялото: изразяване на необходимостта от, планиране и извършване на дейности, свързани с елиминиране на органични отпадъци и почистване на тялото след това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Обличане: изпълнение на координирани действия и задачи по последователно обличане/събличане на д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рехи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обуване/събуване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обувки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Хранене: изразяване на необходимостта от приемане на храна и изпълнение на координираните задачи и действия при консумирането й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Пиене: проявяване на необходимостта от пиене и вземане на напитка, поднасянето й до устата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нейното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консумиране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7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Полагане на грижи за собствената безопасност: избягване на рисковете, които могат да доведат до нараняване или физическо увреждане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09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d7 МЕЖДУЛИЧНОСТНИ ВЗАИМОДЕЙСТВИЯ И ВЗАИМООТНОШЕНИЯ</w:t>
            </w:r>
          </w:p>
        </w:tc>
      </w:tr>
      <w:tr w:rsidR="00E553E7" w:rsidRPr="002A036B" w:rsidTr="00F365B2">
        <w:trPr>
          <w:trHeight w:val="37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ОТНОШЕНИЯТА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Уважение и топлота във взаимоотношенията: проява и откликване на грижа, съчувствие, внимание и уважение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Социални сигнали във взаимоотношенията: даване и реагиране по подходящ начин на сигнали и знаци в социалн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взаимодействи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Иницииране на социални взаимодействия: иницииране и реагиране по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социални взаимоотношения: адаптиране на поведението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Физически контакт във взаимоотношенията: използване и реагиране на физически контакт с други хора по социално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Регулиране на поведението в рамките на взаимоотношенията: регулиране на емоции и импулси, вербална и физическа агресия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Взаимодействие в съответствие със социалните правила: социално приемливо поведение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d8 ОСНОВНИ ОБЛАСТИ ОТ ЖИВОТА</w:t>
            </w:r>
          </w:p>
        </w:tc>
      </w:tr>
      <w:tr w:rsidR="00E553E7" w:rsidRPr="002A036B" w:rsidTr="00F365B2">
        <w:trPr>
          <w:trHeight w:val="441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Самостоятелни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игри: преднамерено и продължително ангажиране в дейности с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предмети, играчки,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Споделена съвместна игра: присъединяване към други хора в продължителна ангажираност в дейности с предмети, игри,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 - ФАКТОРИ НА ОКОЛНАТА СРЕДА</w:t>
            </w: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e1 ПРОДУКТИ И ТЕХНОЛОГИИ</w:t>
            </w: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лична употреба в ежедневието, включително тези, които са специално пригодени или проектирани: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вътрешна и външна мобилност и транспорт, включително такива, които са адаптирани или специално направени: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Комуникационни продукти и технологии: приемане и използване на средства, продукти и технологии, използвани от хората при дейностите по изпращане и получаване на информация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Образователни продукти и технологии: приемане и използване на инструменти, продукти, процеси, методи и технологии, използвани за придобиване на знания, умения или способности (компенсаторни инструменти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е2 ЕСТЕСТВЕНА СРЕДА И ПРЕДИЗВИКАНИ ОТ ЧОВЕКА ПРОМЕНИ</w:t>
            </w: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e250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Звук, светлина и климат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e260 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Функциониращи услуги, системи и политики в образованието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e3 ВЗАИМООТНОШЕНИЯ И СОЦИАЛНА ПОДКРЕПА</w:t>
            </w: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Най-близки членове на семейството: качество на връзката с родители, братя и сестри, деца, осиновители и приемни родители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бабите и дядовците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Родители и настойници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Приятели: качество на взаимоотношенията със съученици и приятели извън училище, с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ъседи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 и други педагогически специалисти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 с правомощия и авторитетни позиции: качество на взаимоотношенията с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учители,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възпитатели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Лица, които предоставят помощ или съдействие: качество на взаимоотношенията с асистенти за домашни грижи,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асистенти/ad personam, транспортни асистенти и други помощници, които имат ролята на основни обгрижващи лица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Терапевтични и асистенти животни, като съпровождащи кучета или терапевтични коне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e4 НАГЛАСИ</w:t>
            </w: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Лична подкрепа от близки хора: Този код се отнася до подкрепата, която семействата и близки хора предоставят на децата със специални потребности в училище.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Индивидуално предоставени услуги, системи и политики: Този код описва услугите и подкрепата, които се предоставят на индивидуално ниво</w:t>
            </w:r>
          </w:p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 обществото и институциите.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здравните специалисти: Общо и конкретно мнение и вярвания на здравните специалисти,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другите специалисти: Общо и конкретно мнение и вярвания на специалистите, работещи с детето,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Обществени норми, стандарти и законодателство: Този код включва обществените възгледи и стандарти, които влияят на образователните възможности и условия за деца със специални потребности.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е5 УСЛУГИ, СИСТЕМИ И ПОЛИТИКИ</w:t>
            </w: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Услуги, свързани с отдих и развлечение,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ЛИЧНОСТНИ ФАКТОРИ</w:t>
            </w: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Самооценка: съвкупност от оценъчни преценки за себе си и своите способности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Вътрешен стил на приписване: причината за положителен или отрицателен резултат се приписва на вътрешни фактори (усилие, внимание, умения и др.)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Външен стил на приписване: причината за положителен или отрицателен резултат се дължи на външни фактори (учители, късмет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Вътрешна мотивация: ангажираност, за да се получи удовлетворение от чувството, че сте компетентни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Външна мотивация: ангажираност за получаване на признателност, похвала, високи оценки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Любопитство: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психическа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нагласа на отказ от пасивност и желание за участие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1480" w:rsidRDefault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553E7" w:rsidRDefault="00E553E7" w:rsidP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 4. 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F51480" w:rsidRPr="002A036B" w:rsidRDefault="00F51480" w:rsidP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 обучение: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помощни технологии и ДАК (Допълнителна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допълнителни терапевтични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4BA" w:rsidRPr="00CA14BA" w:rsidRDefault="00CA14BA" w:rsidP="00CA14B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A14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Препоръки за дейността на психолог: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CA14BA" w:rsidRPr="002A036B" w:rsidTr="003B5EEF">
        <w:tc>
          <w:tcPr>
            <w:tcW w:w="9606" w:type="dxa"/>
          </w:tcPr>
          <w:p w:rsidR="00CA14BA" w:rsidRPr="002A036B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4BA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4BA" w:rsidRPr="002A036B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1480" w:rsidRDefault="00F514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14BA" w:rsidRPr="00CA14BA" w:rsidRDefault="00CA14BA" w:rsidP="00CA14B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A14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 xml:space="preserve">Препоръки за дейността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логопед</w:t>
      </w:r>
      <w:r w:rsidRPr="00CA14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CA14BA" w:rsidRPr="002A036B" w:rsidTr="003B5EEF">
        <w:tc>
          <w:tcPr>
            <w:tcW w:w="9606" w:type="dxa"/>
          </w:tcPr>
          <w:p w:rsidR="00CA14BA" w:rsidRPr="002A036B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4BA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4BA" w:rsidRPr="002A036B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14BA" w:rsidRDefault="00CA14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14BA" w:rsidRPr="00CA14BA" w:rsidRDefault="00CA14BA" w:rsidP="00CA14B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A14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Препоръки 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осигуряване на съвместно преподаване и помощник на учителя</w:t>
      </w:r>
      <w:r w:rsidRPr="00CA14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CA14BA" w:rsidRPr="002A036B" w:rsidTr="003B5EEF">
        <w:tc>
          <w:tcPr>
            <w:tcW w:w="9606" w:type="dxa"/>
          </w:tcPr>
          <w:p w:rsidR="00CA14BA" w:rsidRPr="002A036B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4BA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4BA" w:rsidRPr="002A036B" w:rsidRDefault="00CA14BA" w:rsidP="003B5E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14BA" w:rsidRDefault="00CA14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14BA" w:rsidRDefault="00CA14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5. ПЕДАГОГИЧЕСКИ, ПСИХОЛОГИЧЕСКИ И ЛОГОПЕДИЧЕН СТАТУС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E553E7" w:rsidRPr="002A036B" w:rsidTr="00F365B2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Внимание и възприятие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да седи спокойно по време на целия учебен час/педагогическа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Задържа вниманието си за много кратко време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слуша или не реагира на инструкциите към целия клас/група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Разчита на връстниците и копира техните 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на езика и граматични правила, значение на думите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Липса 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Неразбираем 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Имитира звукове и фрази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Слива звуковете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Фонологично осъзнаване – звуков анализ и синтез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 речта с комуникативна цел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Разбиране на нови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Намира подходящата дума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 смисъла при четене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Запомня абстрактни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Погрешна употреба на окончания, напр. граматически не съгласувана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Съставя изречения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Социална комуникация. Умения 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ресурсен учител или друг учител)</w:t>
            </w:r>
          </w:p>
          <w:p w:rsidR="00E553E7" w:rsidRPr="002A036B" w:rsidRDefault="00E553E7" w:rsidP="00F365B2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Съзнателно използване на зрителен контакт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Поддържа разговор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 променя темата на разговора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 несвързани с темата на разговора коментари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Използва неподходяща сила на гласа, интонацията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13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Смее се в неподходящ момент /изглежда груб/а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Междуличностни взаимоотношения и взаимодействия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Иницииране и реагиране по подходящ начин на социални взаимодействия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1122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85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Регулиране на емоции и импулси в рамките на взаимоотношенията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Социално приемливо поведение, в съответствие със социалните норми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Използване на слухова памет 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Забравя инструкциите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Изгубва се в извършваната дейност, нуждае се от постоянни насоки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 за мислене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(Попълва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Възможност за разбиране на причинно-следствени връзки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практика на вече известната информация.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организационни умения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Образователни резултати </w:t>
            </w:r>
          </w:p>
          <w:p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класен </w:t>
            </w:r>
            <w:proofErr w:type="gramStart"/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ръководител,или</w:t>
            </w:r>
            <w:proofErr w:type="gramEnd"/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учител,  ресурсен учител)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Справя се с поставените задачи в рамките на класа/групата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по някои учебни предмети и образователни области среща затруднение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Обучава се по индивидуални учебни програми (отбелязва се за учениците)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6.</w:t>
      </w:r>
      <w:r w:rsidRPr="002A036B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специалиста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 заетост</w:t>
            </w:r>
          </w:p>
        </w:tc>
      </w:tr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7. ИЗПОЛЗВАНЕ НА СОЦИАЛНИ УСЛУГИ В ОБЩНОСТТА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социалната услуга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Препоръки за работа </w:t>
            </w:r>
          </w:p>
        </w:tc>
      </w:tr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(Препоръки от членовете на ЕПЛР за вида подкрепа за личностно развитие)</w:t>
      </w:r>
    </w:p>
    <w:p w:rsidR="00E553E7" w:rsidRPr="00F51480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краткосрочна допълнителна подкрепа</w:t>
      </w:r>
    </w:p>
    <w:p w:rsidR="00E553E7" w:rsidRPr="00F51480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lastRenderedPageBreak/>
        <w:t>дългосрочна допълнителна подкрепа</w:t>
      </w:r>
    </w:p>
    <w:p w:rsidR="00E553E7" w:rsidRPr="00F51480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обща подкрепа за личностно развитие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Препоръки за вида допълнителна подкрепа за личностно развитие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E553E7" w:rsidRPr="002A036B" w:rsidTr="00F365B2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Pr="002A036B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480" w:rsidRDefault="00F514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Подписи: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 и длъжности: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 на родител:</w:t>
      </w:r>
    </w:p>
    <w:p w:rsidR="00F51480" w:rsidRPr="002A036B" w:rsidRDefault="00F51480" w:rsidP="00F514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 на родител: ……………………………………………………………………</w:t>
      </w:r>
      <w:proofErr w:type="gram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СЪГЛАСИЕ ОТ РОДИТЕЛ/НАСТОЙНИК ЗА ОБРАБОТВАНЕ НА ЛИЧНИ ДАННИ НА ДЕТЕ/УЧЕНИК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E553E7" w:rsidRPr="002A036B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553E7" w:rsidRPr="002A036B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 давам съгласие за обработване на предоставените от мен лични данни при условията и в съответствие с относимите нормативни разпоредби, регламентиращи обработването на лични данни, в т.ч. и при съобразяване на правната сила на приложимия от 25 май 2018г. Регламент (ЕС) 2016/679 на Европейския парламент и на Съвета от 27 април 2016г. 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Трите имена: .........................................................................................................................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Връзка с детето: 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  <w:t>Подпис: ........................</w:t>
      </w:r>
    </w:p>
    <w:sectPr w:rsidR="00E553E7" w:rsidRPr="002A036B" w:rsidSect="00E50528">
      <w:footerReference w:type="default" r:id="rId8"/>
      <w:headerReference w:type="first" r:id="rId9"/>
      <w:pgSz w:w="11799" w:h="17272"/>
      <w:pgMar w:top="1418" w:right="885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DE6" w:rsidRDefault="001C0DE6">
      <w:pPr>
        <w:spacing w:after="0" w:line="240" w:lineRule="auto"/>
      </w:pPr>
      <w:r>
        <w:separator/>
      </w:r>
    </w:p>
  </w:endnote>
  <w:endnote w:type="continuationSeparator" w:id="0">
    <w:p w:rsidR="001C0DE6" w:rsidRDefault="001C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5B2" w:rsidRDefault="00F365B2">
    <w:pPr>
      <w:jc w:val="right"/>
    </w:pPr>
    <w:r>
      <w:fldChar w:fldCharType="begin"/>
    </w:r>
    <w:r>
      <w:instrText>PAGE</w:instrText>
    </w:r>
    <w:r>
      <w:fldChar w:fldCharType="separate"/>
    </w:r>
    <w:r w:rsidR="009C7B9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DE6" w:rsidRDefault="001C0DE6">
      <w:pPr>
        <w:spacing w:after="0" w:line="240" w:lineRule="auto"/>
      </w:pPr>
      <w:r>
        <w:separator/>
      </w:r>
    </w:p>
  </w:footnote>
  <w:footnote w:type="continuationSeparator" w:id="0">
    <w:p w:rsidR="001C0DE6" w:rsidRDefault="001C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28" w:rsidRPr="00A3790C" w:rsidRDefault="00A3790C" w:rsidP="00A3790C">
    <w:pPr>
      <w:pStyle w:val="af7"/>
    </w:pPr>
    <w:r>
      <w:rPr>
        <w:b/>
        <w:noProof/>
      </w:rPr>
      <w:drawing>
        <wp:inline distT="0" distB="0" distL="0" distR="0">
          <wp:extent cx="6029960" cy="1014386"/>
          <wp:effectExtent l="0" t="0" r="0" b="0"/>
          <wp:docPr id="14" name="Картина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960" cy="1014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31686"/>
    <w:multiLevelType w:val="hybridMultilevel"/>
    <w:tmpl w:val="A9D02C7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4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2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2AA6523"/>
    <w:multiLevelType w:val="hybridMultilevel"/>
    <w:tmpl w:val="753C10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3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30"/>
  </w:num>
  <w:num w:numId="3">
    <w:abstractNumId w:val="17"/>
  </w:num>
  <w:num w:numId="4">
    <w:abstractNumId w:val="35"/>
  </w:num>
  <w:num w:numId="5">
    <w:abstractNumId w:val="33"/>
  </w:num>
  <w:num w:numId="6">
    <w:abstractNumId w:val="8"/>
  </w:num>
  <w:num w:numId="7">
    <w:abstractNumId w:val="41"/>
  </w:num>
  <w:num w:numId="8">
    <w:abstractNumId w:val="43"/>
  </w:num>
  <w:num w:numId="9">
    <w:abstractNumId w:val="26"/>
  </w:num>
  <w:num w:numId="10">
    <w:abstractNumId w:val="15"/>
  </w:num>
  <w:num w:numId="11">
    <w:abstractNumId w:val="28"/>
  </w:num>
  <w:num w:numId="12">
    <w:abstractNumId w:val="31"/>
  </w:num>
  <w:num w:numId="13">
    <w:abstractNumId w:val="3"/>
  </w:num>
  <w:num w:numId="14">
    <w:abstractNumId w:val="18"/>
  </w:num>
  <w:num w:numId="15">
    <w:abstractNumId w:val="7"/>
  </w:num>
  <w:num w:numId="16">
    <w:abstractNumId w:val="12"/>
  </w:num>
  <w:num w:numId="17">
    <w:abstractNumId w:val="19"/>
  </w:num>
  <w:num w:numId="18">
    <w:abstractNumId w:val="27"/>
  </w:num>
  <w:num w:numId="19">
    <w:abstractNumId w:val="40"/>
  </w:num>
  <w:num w:numId="20">
    <w:abstractNumId w:val="4"/>
  </w:num>
  <w:num w:numId="21">
    <w:abstractNumId w:val="42"/>
  </w:num>
  <w:num w:numId="22">
    <w:abstractNumId w:val="45"/>
  </w:num>
  <w:num w:numId="23">
    <w:abstractNumId w:val="6"/>
  </w:num>
  <w:num w:numId="24">
    <w:abstractNumId w:val="25"/>
  </w:num>
  <w:num w:numId="25">
    <w:abstractNumId w:val="24"/>
  </w:num>
  <w:num w:numId="26">
    <w:abstractNumId w:val="37"/>
  </w:num>
  <w:num w:numId="27">
    <w:abstractNumId w:val="38"/>
  </w:num>
  <w:num w:numId="28">
    <w:abstractNumId w:val="10"/>
  </w:num>
  <w:num w:numId="29">
    <w:abstractNumId w:val="44"/>
  </w:num>
  <w:num w:numId="30">
    <w:abstractNumId w:val="14"/>
  </w:num>
  <w:num w:numId="31">
    <w:abstractNumId w:val="29"/>
  </w:num>
  <w:num w:numId="32">
    <w:abstractNumId w:val="23"/>
  </w:num>
  <w:num w:numId="33">
    <w:abstractNumId w:val="2"/>
  </w:num>
  <w:num w:numId="34">
    <w:abstractNumId w:val="9"/>
  </w:num>
  <w:num w:numId="35">
    <w:abstractNumId w:val="34"/>
  </w:num>
  <w:num w:numId="36">
    <w:abstractNumId w:val="5"/>
  </w:num>
  <w:num w:numId="37">
    <w:abstractNumId w:val="11"/>
  </w:num>
  <w:num w:numId="38">
    <w:abstractNumId w:val="36"/>
  </w:num>
  <w:num w:numId="39">
    <w:abstractNumId w:val="22"/>
  </w:num>
  <w:num w:numId="40">
    <w:abstractNumId w:val="21"/>
  </w:num>
  <w:num w:numId="41">
    <w:abstractNumId w:val="20"/>
  </w:num>
  <w:num w:numId="42">
    <w:abstractNumId w:val="13"/>
  </w:num>
  <w:num w:numId="43">
    <w:abstractNumId w:val="0"/>
  </w:num>
  <w:num w:numId="44">
    <w:abstractNumId w:val="39"/>
  </w:num>
  <w:num w:numId="45">
    <w:abstractNumId w:val="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E7"/>
    <w:rsid w:val="000F1A98"/>
    <w:rsid w:val="00127297"/>
    <w:rsid w:val="001C0DE6"/>
    <w:rsid w:val="002118B3"/>
    <w:rsid w:val="002A036B"/>
    <w:rsid w:val="002A3954"/>
    <w:rsid w:val="003100F1"/>
    <w:rsid w:val="00322A4B"/>
    <w:rsid w:val="00455469"/>
    <w:rsid w:val="004C3843"/>
    <w:rsid w:val="008572CF"/>
    <w:rsid w:val="009C7B91"/>
    <w:rsid w:val="009E1AA7"/>
    <w:rsid w:val="009E4C01"/>
    <w:rsid w:val="00A3790C"/>
    <w:rsid w:val="00C376E7"/>
    <w:rsid w:val="00CA14BA"/>
    <w:rsid w:val="00D21932"/>
    <w:rsid w:val="00E01FD8"/>
    <w:rsid w:val="00E03AB2"/>
    <w:rsid w:val="00E50528"/>
    <w:rsid w:val="00E553E7"/>
    <w:rsid w:val="00E56BA4"/>
    <w:rsid w:val="00F365B2"/>
    <w:rsid w:val="00F51480"/>
    <w:rsid w:val="00FB761E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71842"/>
  <w15:docId w15:val="{19F885B4-6FB1-4D6A-99E4-5A65F80F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1">
    <w:name w:val="heading 1"/>
    <w:basedOn w:val="a0"/>
    <w:next w:val="a0"/>
    <w:link w:val="10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30">
    <w:name w:val="Заглавие 3 Знак"/>
    <w:basedOn w:val="a1"/>
    <w:link w:val="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a4">
    <w:name w:val="Strong"/>
    <w:basedOn w:val="a1"/>
    <w:uiPriority w:val="22"/>
    <w:qFormat/>
    <w:rsid w:val="004C3843"/>
    <w:rPr>
      <w:b/>
      <w:bCs/>
    </w:rPr>
  </w:style>
  <w:style w:type="character" w:styleId="a5">
    <w:name w:val="Emphasis"/>
    <w:basedOn w:val="a1"/>
    <w:uiPriority w:val="20"/>
    <w:qFormat/>
    <w:rsid w:val="004C3843"/>
    <w:rPr>
      <w:i/>
      <w:iCs/>
    </w:rPr>
  </w:style>
  <w:style w:type="paragraph" w:styleId="a6">
    <w:name w:val="List Paragraph"/>
    <w:basedOn w:val="a0"/>
    <w:uiPriority w:val="34"/>
    <w:qFormat/>
    <w:rsid w:val="004C3843"/>
    <w:pPr>
      <w:ind w:left="720"/>
      <w:contextualSpacing/>
    </w:pPr>
  </w:style>
  <w:style w:type="character" w:customStyle="1" w:styleId="40">
    <w:name w:val="Заглавие 4 Знак"/>
    <w:basedOn w:val="a1"/>
    <w:link w:val="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50">
    <w:name w:val="Заглавие 5 Знак"/>
    <w:basedOn w:val="a1"/>
    <w:link w:val="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a7">
    <w:name w:val="Title"/>
    <w:basedOn w:val="a0"/>
    <w:next w:val="a0"/>
    <w:link w:val="a8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a8">
    <w:name w:val="Заглавие Знак"/>
    <w:basedOn w:val="a1"/>
    <w:link w:val="a7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E553E7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ad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ae">
    <w:name w:val="annotation reference"/>
    <w:basedOn w:val="a1"/>
    <w:uiPriority w:val="99"/>
    <w:semiHidden/>
    <w:unhideWhenUsed/>
    <w:rsid w:val="00E553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3E7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a1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a1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a1"/>
    <w:rsid w:val="00E553E7"/>
  </w:style>
  <w:style w:type="paragraph" w:styleId="af3">
    <w:name w:val="Normal (Web)"/>
    <w:basedOn w:val="a0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a1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f4">
    <w:name w:val="a"/>
    <w:basedOn w:val="a1"/>
    <w:rsid w:val="00E553E7"/>
  </w:style>
  <w:style w:type="character" w:customStyle="1" w:styleId="mw-headline">
    <w:name w:val="mw-headline"/>
    <w:basedOn w:val="a1"/>
    <w:rsid w:val="00E553E7"/>
  </w:style>
  <w:style w:type="character" w:customStyle="1" w:styleId="apple-converted-space">
    <w:name w:val="apple-converted-space"/>
    <w:basedOn w:val="a1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f5">
    <w:name w:val="Body Text"/>
    <w:basedOn w:val="a0"/>
    <w:link w:val="af6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6">
    <w:name w:val="Основен текст Знак"/>
    <w:basedOn w:val="a1"/>
    <w:link w:val="af5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7">
    <w:name w:val="header"/>
    <w:basedOn w:val="a0"/>
    <w:link w:val="af8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8">
    <w:name w:val="Горен колонтитул Знак"/>
    <w:basedOn w:val="a1"/>
    <w:link w:val="af7"/>
    <w:uiPriority w:val="99"/>
    <w:rsid w:val="00E553E7"/>
    <w:rPr>
      <w:rFonts w:ascii="Calibri" w:eastAsia="Calibri" w:hAnsi="Calibri" w:cs="Calibri"/>
      <w:lang w:eastAsia="bg-BG"/>
    </w:rPr>
  </w:style>
  <w:style w:type="paragraph" w:styleId="af9">
    <w:name w:val="footer"/>
    <w:basedOn w:val="a0"/>
    <w:link w:val="afa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a">
    <w:name w:val="Долен колонтитул Знак"/>
    <w:basedOn w:val="a1"/>
    <w:link w:val="af9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fb">
    <w:name w:val="Бележка под линия_"/>
    <w:basedOn w:val="a1"/>
    <w:link w:val="afc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fd">
    <w:name w:val="Основен текст_"/>
    <w:basedOn w:val="a1"/>
    <w:link w:val="1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fc">
    <w:name w:val="Бележка под линия"/>
    <w:basedOn w:val="a0"/>
    <w:link w:val="afb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1">
    <w:name w:val="Основен текст1"/>
    <w:basedOn w:val="a0"/>
    <w:link w:val="afd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fe">
    <w:name w:val="Други_"/>
    <w:basedOn w:val="a1"/>
    <w:link w:val="aff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1">
    <w:name w:val="Заглавие #3_"/>
    <w:basedOn w:val="a1"/>
    <w:link w:val="3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ff0">
    <w:name w:val="Заглавие на таблица_"/>
    <w:basedOn w:val="a1"/>
    <w:link w:val="aff1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ff">
    <w:name w:val="Други"/>
    <w:basedOn w:val="a0"/>
    <w:link w:val="afe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2">
    <w:name w:val="Заглавие #3"/>
    <w:basedOn w:val="a0"/>
    <w:link w:val="31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ff1">
    <w:name w:val="Заглавие на таблица"/>
    <w:basedOn w:val="a0"/>
    <w:link w:val="aff0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1">
    <w:name w:val="Основен текст (4)_"/>
    <w:basedOn w:val="a1"/>
    <w:link w:val="42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ff2">
    <w:name w:val="Заглавие на изображение_"/>
    <w:basedOn w:val="a1"/>
    <w:link w:val="aff3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2">
    <w:name w:val="Основен текст (4)"/>
    <w:basedOn w:val="a0"/>
    <w:link w:val="41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ff3">
    <w:name w:val="Заглавие на изображение"/>
    <w:basedOn w:val="a0"/>
    <w:link w:val="aff2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1">
    <w:name w:val="Заглавие #2_"/>
    <w:basedOn w:val="a1"/>
    <w:link w:val="22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Заглавие #2"/>
    <w:basedOn w:val="a0"/>
    <w:link w:val="21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3">
    <w:name w:val="Основен текст (2)_"/>
    <w:basedOn w:val="a1"/>
    <w:link w:val="24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1">
    <w:name w:val="Основен текст (5)_"/>
    <w:basedOn w:val="a1"/>
    <w:link w:val="5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a1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4">
    <w:name w:val="Основен текст (2)"/>
    <w:basedOn w:val="a0"/>
    <w:link w:val="23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2">
    <w:name w:val="Основен текст (5)"/>
    <w:basedOn w:val="a0"/>
    <w:link w:val="51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a0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3">
    <w:name w:val="Заглавие #4_"/>
    <w:basedOn w:val="a1"/>
    <w:link w:val="44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4">
    <w:name w:val="Заглавие #4"/>
    <w:basedOn w:val="a0"/>
    <w:link w:val="43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aff4">
    <w:name w:val="Subtitle"/>
    <w:basedOn w:val="a0"/>
    <w:next w:val="a0"/>
    <w:link w:val="aff5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5">
    <w:name w:val="Подзаглавие Знак"/>
    <w:basedOn w:val="a1"/>
    <w:link w:val="aff4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0">
    <w:name w:val="4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0">
    <w:name w:val="4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0">
    <w:name w:val="3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0">
    <w:name w:val="3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0">
    <w:name w:val="2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0">
    <w:name w:val="2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a1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E553E7"/>
  </w:style>
  <w:style w:type="paragraph" w:styleId="aff6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3A19-C6AF-420E-98EC-32CB2198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5301</Words>
  <Characters>30220</Characters>
  <Application>Microsoft Office Word</Application>
  <DocSecurity>0</DocSecurity>
  <Lines>251</Lines>
  <Paragraphs>70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2025-03-31T08:29:00Z</dcterms:created>
  <dcterms:modified xsi:type="dcterms:W3CDTF">2025-03-31T08:33:00Z</dcterms:modified>
</cp:coreProperties>
</file>