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8E" w:rsidRDefault="009432DF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 wp14:anchorId="7F05C864" wp14:editId="1BE5B0BF">
            <wp:extent cx="5572125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E7" w:rsidRPr="002A036B" w:rsidRDefault="00E553E7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 </w:t>
      </w:r>
    </w:p>
    <w:p w:rsidR="00E553E7" w:rsidRPr="002A036B" w:rsidRDefault="00E553E7" w:rsidP="00E5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(Използва се за насочване към допълнителна подкрепа за личностно развитие на деца и ученици със специални образователни потребности или хронични заболявания вкл.  към ЦСОП и специални училища)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2A036B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 …………………..</w:t>
      </w:r>
      <w:r w:rsidR="00E553E7"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E553E7"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:rsidR="00E553E7" w:rsidRPr="002A036B" w:rsidRDefault="00E553E7" w:rsidP="00E553E7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 месец година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 институция: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ПРЕДВАРИТЕЛНА ЧАСТ: Данни за детето/ученика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Име, презиме и фамилия на детето:___________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родителя/настойника:_________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Телефон за връзка :________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  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Ел. поща:______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Дата на раждане на детето:____________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  Пол на детето:___________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______________________________________________________________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Община:_____________________________________________________________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Език на общуване на детето:__________________________________________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Училище/ДГ:__________________________________ Клас/Група:_______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2A036B" w:rsidRPr="002A036B" w:rsidRDefault="002A036B" w:rsidP="002A036B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Фактически причини за изготвяне на функционалната оценка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(Моля опишете накратко предизвикателствата, с които се сблъсква детето в детската градина или училището):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5118"/>
      </w:tblGrid>
      <w:tr w:rsidR="00E553E7" w:rsidRPr="002A036B" w:rsidTr="00726D6F">
        <w:trPr>
          <w:trHeight w:val="508"/>
        </w:trPr>
        <w:tc>
          <w:tcPr>
            <w:tcW w:w="4800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Предизвикателства с участието:        </w:t>
            </w:r>
          </w:p>
        </w:tc>
        <w:tc>
          <w:tcPr>
            <w:tcW w:w="5118" w:type="dxa"/>
            <w:shd w:val="clear" w:color="auto" w:fill="FFFFFF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 в ученето:</w:t>
            </w:r>
          </w:p>
        </w:tc>
      </w:tr>
      <w:tr w:rsidR="00E553E7" w:rsidRPr="002A036B" w:rsidTr="00726D6F">
        <w:trPr>
          <w:trHeight w:val="508"/>
        </w:trPr>
        <w:tc>
          <w:tcPr>
            <w:tcW w:w="4800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A036B" w:rsidRPr="002A036B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8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Наблюдение на поведението в групата/класната стая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(Моля подчертайте отнасящото се за детето/ученика, при необходимост може да се избира повече от един критерий)</w:t>
      </w: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118"/>
        <w:gridCol w:w="3555"/>
      </w:tblGrid>
      <w:tr w:rsidR="00E553E7" w:rsidRPr="002A036B" w:rsidTr="00726D6F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Ниво на активност: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Повишена  физическа активност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Уместно </w:t>
            </w: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поведение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Летаргичен, уморен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 с учителите: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Сътрудничи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Търси внимание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Нуждае се от индивидуално внимание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Отказва да изпълнява инструкции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 с връстници: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Работи/играе сам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Участва в групови дейности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 добре с другите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Удря, закача се, разсейва другите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 социални отношения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Чака другите да инициират контакт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Избягва да общува с другите</w:t>
            </w:r>
          </w:p>
        </w:tc>
      </w:tr>
      <w:tr w:rsidR="00E553E7" w:rsidRPr="002A036B" w:rsidTr="00726D6F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Внимание: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 инструкциите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 инструкциите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разбира инструкциите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Способен е да се съсредоточи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 се разсейва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 да работи самостоятелно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 понятия и концепции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разбира понятия и концепции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Мотивация: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Старае се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Лесно се отказва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Небрежен в работата си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Нетърпелив да се справи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Колеблив при започване на задача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Апатичен/Безразличен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Работи с </w:t>
            </w: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подходящо</w:t>
            </w: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темпо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Работи бавно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Темперамент: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Радостен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Депресивен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Агресивен/Враждебен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Тревожен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Мечтателен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Объркан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 се разстройва</w:t>
            </w:r>
          </w:p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МЕДИЦИНСКА ДИАГНОЗА на съществуващите основни здравословни състояния. Ако е възможно, дайте кодове по МКБ-10.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lastRenderedPageBreak/>
        <w:t>Не е установено медицинско</w:t>
      </w:r>
      <w:r w:rsidR="002A036B" w:rsidRPr="002A036B">
        <w:rPr>
          <w:rFonts w:ascii="Times New Roman" w:eastAsia="Times New Roman" w:hAnsi="Times New Roman" w:cs="Times New Roman"/>
          <w:sz w:val="24"/>
          <w:szCs w:val="24"/>
        </w:rPr>
        <w:t xml:space="preserve"> състояние……………………………………………………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код:....................................................................................................................................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код:...................................................................................................................................</w:t>
      </w:r>
    </w:p>
    <w:p w:rsidR="00E553E7" w:rsidRPr="002A036B" w:rsidRDefault="00E553E7" w:rsidP="00E553E7">
      <w:pPr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Съществува здравословно състояние (болест, разстройство, нараняване), но неговото естество или диагноза не са известни: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1. ПЕДАГОГИЧЕСКИ, ПСИХОЛОГИЧЕСКИ И ЛОГОПЕДИЧЕН СТАТУС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E553E7" w:rsidRPr="002A036B" w:rsidTr="00726D6F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E553E7" w:rsidRPr="002A036B" w:rsidRDefault="00E553E7" w:rsidP="00726D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>Внимание и възприятие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>Структура на езика и граматични правила, значение на думите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Имитира звукове и фрази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Погрешна употреба на окончания, напр. граматически несъгласувана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>Умения за социална комуникация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(Попълва се от ресурсен учител или друг учител)</w:t>
            </w:r>
          </w:p>
          <w:p w:rsidR="00E553E7" w:rsidRPr="002A036B" w:rsidRDefault="00E553E7" w:rsidP="00726D6F">
            <w:pPr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51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Използва неподходяща сила на гласа, интонация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>Междуличностни взаимоотношения и взаимодействия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81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2A036B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Използване на слухова памет 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>Умения за мислене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Образователни резултати </w:t>
            </w:r>
          </w:p>
          <w:p w:rsidR="00E553E7" w:rsidRPr="002A036B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(Попълва се от класен ръководител,или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828" w:rsidRPr="00701828" w:rsidRDefault="00701828" w:rsidP="0070182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28">
        <w:rPr>
          <w:rFonts w:ascii="Times New Roman" w:eastAsia="Times New Roman" w:hAnsi="Times New Roman" w:cs="Times New Roman"/>
          <w:b/>
          <w:sz w:val="28"/>
          <w:szCs w:val="28"/>
        </w:rPr>
        <w:t>ЧАСТ 2. 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0"/>
      </w:tblGrid>
      <w:tr w:rsidR="00701828" w:rsidRPr="00701828" w:rsidTr="000377D9">
        <w:tc>
          <w:tcPr>
            <w:tcW w:w="9606" w:type="dxa"/>
          </w:tcPr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Определяне на интензивност на допълнителната подкрепа за личностно развитие</w:t>
      </w: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УЧЕБЕН ПРОЦЕС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8pt;height:15.6pt" o:ole="">
            <v:imagedata r:id="rId9" o:title=""/>
          </v:shape>
          <w:control r:id="rId10" w:name="DefaultOcxName" w:shapeid="_x0000_i1087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зпълнява задачи без значителни затруднения.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86" type="#_x0000_t75" style="width:18pt;height:15.6pt" o:ole="">
            <v:imagedata r:id="rId9" o:title=""/>
          </v:shape>
          <w:control r:id="rId11" w:name="DefaultOcxName1" w:shapeid="_x0000_i1086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уждае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минимални адаптации на учебния материал.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88" type="#_x0000_t75" style="width:18pt;height:15.6pt" o:ole="">
            <v:imagedata r:id="rId9" o:title=""/>
          </v:shape>
          <w:control r:id="rId12" w:name="DefaultOcxName2" w:shapeid="_x0000_i1088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уждае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постоянни адаптации на учебния материал и индивидуализирани задачи.</w:t>
      </w: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ТЕРАПЕВТИЧНА ПОДКРЕПА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84" type="#_x0000_t75" style="width:18pt;height:15.6pt" o:ole="">
            <v:imagedata r:id="rId9" o:title=""/>
          </v:shape>
          <w:control r:id="rId13" w:name="DefaultOcxName3" w:shapeid="_x0000_i1084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Няма нужда от специализирани терапевтични програми.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89" type="#_x0000_t75" style="width:18pt;height:15.6pt" o:ole="">
            <v:imagedata r:id="rId9" o:title=""/>
          </v:shape>
          <w:control r:id="rId14" w:name="DefaultOcxName4" w:shapeid="_x0000_i1089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периодична терапевтична подкрепа (напр. веднъж седмично).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82" type="#_x0000_t75" style="width:18pt;height:15.6pt" o:ole="">
            <v:imagedata r:id="rId9" o:title=""/>
          </v:shape>
          <w:control r:id="rId15" w:name="DefaultOcxName5" w:shapeid="_x0000_i1082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постоянна терапевтична подкрепа (ежедневно).</w:t>
      </w: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ПОДКРЕПА ОТ СПЕЦИАЛИСТИ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object w:dxaOrig="1440" w:dyaOrig="1440">
          <v:shape id="_x0000_i1081" type="#_x0000_t75" style="width:18pt;height:15.6pt" o:ole="">
            <v:imagedata r:id="rId9" o:title=""/>
          </v:shape>
          <w:control r:id="rId16" w:name="DefaultOcxName6" w:shapeid="_x0000_i1081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аботи добре без подкрепа от допълнителни специалисти.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90" type="#_x0000_t75" style="width:18pt;height:15.6pt" o:ole="">
            <v:imagedata r:id="rId9" o:title=""/>
          </v:shape>
          <w:control r:id="rId17" w:name="DefaultOcxName7" w:shapeid="_x0000_i1090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Нужна е епизодична подкрепа от специалисти (напр. логопед, психолог).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9" type="#_x0000_t75" style="width:18pt;height:15.6pt" o:ole="">
            <v:imagedata r:id="rId9" o:title=""/>
          </v:shape>
          <w:control r:id="rId18" w:name="DefaultOcxName8" w:shapeid="_x0000_i1079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интензивна подкрепа от екип от специалисти (напр. логопед, психолог, ресурсен учител).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СОЦИАЛНО ВЗАИМОДЕЙСТВИЕ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8" type="#_x0000_t75" style="width:18pt;height:15.6pt" o:ole="">
            <v:imagedata r:id="rId9" o:title=""/>
          </v:shape>
          <w:control r:id="rId19" w:name="DefaultOcxName9" w:shapeid="_x0000_i1078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нтегрира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добре в класната група без нужда от допълнителна помощ.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91" type="#_x0000_t75" style="width:18pt;height:15.6pt" o:ole="">
            <v:imagedata r:id="rId9" o:title=""/>
          </v:shape>
          <w:control r:id="rId20" w:name="DefaultOcxName10" w:shapeid="_x0000_i1091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Нужна е помощ при социалното включване и участие в групови дейности.</w:t>
      </w:r>
    </w:p>
    <w:p w:rsidR="00701828" w:rsidRPr="00701828" w:rsidRDefault="00701828" w:rsidP="0070182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6" type="#_x0000_t75" style="width:18pt;height:15.6pt" o:ole="">
            <v:imagedata r:id="rId9" o:title=""/>
          </v:shape>
          <w:control r:id="rId21" w:name="DefaultOcxName11" w:shapeid="_x0000_i1076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постоянна подкрепа за социални взаимодействия и участие в живот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а в детската градина/училището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1828" w:rsidRPr="00701828" w:rsidRDefault="00701828" w:rsidP="007018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АДАПТАЦИИ В СРЕДАТА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92" type="#_x0000_t75" style="width:18pt;height:15.6pt" o:ole="">
            <v:imagedata r:id="rId9" o:title=""/>
          </v:shape>
          <w:control r:id="rId22" w:name="DefaultOcxName12" w:shapeid="_x0000_i1092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Няма нужда от значителни адаптации на учебната среда.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4" type="#_x0000_t75" style="width:18pt;height:15.6pt" o:ole="">
            <v:imagedata r:id="rId9" o:title=""/>
          </v:shape>
          <w:control r:id="rId23" w:name="DefaultOcxName13" w:shapeid="_x0000_i1074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 е периодична адаптация на средата (напр. смяна на места, промени в учебното оборудване).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3" type="#_x0000_t75" style="width:18pt;height:15.6pt" o:ole="">
            <v:imagedata r:id="rId9" o:title=""/>
          </v:shape>
          <w:control r:id="rId24" w:name="DefaultOcxName14" w:shapeid="_x0000_i1073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 адаптация на средата е необходима (специализирани уреди, помощни технологии).</w:t>
      </w:r>
    </w:p>
    <w:p w:rsidR="00701828" w:rsidRPr="00701828" w:rsidRDefault="00701828" w:rsidP="00701828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МОТИВАЦИЯ И ПОВЕДЕНИЕ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2" type="#_x0000_t75" style="width:18pt;height:15.6pt" o:ole="">
            <v:imagedata r:id="rId9" o:title=""/>
          </v:shape>
          <w:control r:id="rId25" w:name="DefaultOcxName15" w:shapeid="_x0000_i1072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амостоятелен и мотивиран 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в учебния процес.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93" type="#_x0000_t75" style="width:18pt;height:15.6pt" o:ole="">
            <v:imagedata r:id="rId9" o:title=""/>
          </v:shape>
          <w:control r:id="rId26" w:name="DefaultOcxName16" w:shapeid="_x0000_i1093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Показва временна липса на мотивация и се нуждае от подкрепа за започване и завършване на задачите.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70" type="#_x0000_t75" style="width:18pt;height:15.6pt" o:ole="">
            <v:imagedata r:id="rId9" o:title=""/>
          </v:shape>
          <w:control r:id="rId27" w:name="DefaultOcxName17" w:shapeid="_x0000_i1070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 се от постоянна подкрепа за поддържане на мотивацията и контрола на поведението.</w:t>
      </w:r>
    </w:p>
    <w:p w:rsidR="00701828" w:rsidRPr="00701828" w:rsidRDefault="00701828" w:rsidP="00701828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УМЕНИЯ ЗА САМОСТОЯТЕЛНОСТ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69" type="#_x0000_t75" style="width:18pt;height:15.6pt" o:ole="">
            <v:imagedata r:id="rId9" o:title=""/>
          </v:shape>
          <w:control r:id="rId28" w:name="DefaultOcxName18" w:shapeid="_x0000_i1069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апълно 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самостоятелен в изпълнението на ежедневните учебни дейности.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94" type="#_x0000_t75" style="width:18pt;height:15.6pt" o:ole="">
            <v:imagedata r:id="rId9" o:title=""/>
          </v:shape>
          <w:control r:id="rId29" w:name="DefaultOcxName19" w:shapeid="_x0000_i1094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 се от насоки за изпълнение на част от учебните задачи.</w:t>
      </w:r>
    </w:p>
    <w:p w:rsidR="00701828" w:rsidRPr="00701828" w:rsidRDefault="00701828" w:rsidP="0070182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1440" w:dyaOrig="1440">
          <v:shape id="_x0000_i1067" type="#_x0000_t75" style="width:18pt;height:15.6pt" o:ole="">
            <v:imagedata r:id="rId9" o:title=""/>
          </v:shape>
          <w:control r:id="rId30" w:name="DefaultOcxName20" w:shapeid="_x0000_i1067"/>
        </w:object>
      </w:r>
      <w:r w:rsidRPr="00701828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 постоянна подкрепа за изпълнение на учебни дейности.</w:t>
      </w: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701828" w:rsidRPr="00701828" w:rsidTr="000377D9">
        <w:tc>
          <w:tcPr>
            <w:tcW w:w="9606" w:type="dxa"/>
          </w:tcPr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1828">
              <w:rPr>
                <w:rFonts w:ascii="Segoe UI Symbol" w:eastAsia="Times New Roman" w:hAnsi="Segoe UI Symbol" w:cs="Segoe UI Symbol"/>
                <w:sz w:val="24"/>
                <w:szCs w:val="24"/>
                <w:lang w:val="bg-BG"/>
              </w:rPr>
              <w:t>☐</w:t>
            </w:r>
            <w:r w:rsidRPr="0070182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Ниска интензивност  (мин.1-2 часа/седмично)</w:t>
            </w:r>
          </w:p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1828">
              <w:rPr>
                <w:rFonts w:ascii="Segoe UI Symbol" w:eastAsia="Times New Roman" w:hAnsi="Segoe UI Symbol" w:cs="Segoe UI Symbol"/>
                <w:sz w:val="24"/>
                <w:szCs w:val="24"/>
                <w:lang w:val="bg-BG"/>
              </w:rPr>
              <w:t>☐</w:t>
            </w:r>
            <w:r w:rsidRPr="00701828">
              <w:rPr>
                <w:rFonts w:ascii="Times New Roman" w:hAnsi="Times New Roman" w:cs="Times New Roman"/>
              </w:rPr>
              <w:t xml:space="preserve"> </w:t>
            </w:r>
            <w:r w:rsidRPr="0070182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Средна интензивност  (мин.3-5 часа/седмично)</w:t>
            </w:r>
          </w:p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28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70182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Висока интензивност</w:t>
            </w: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Pr="0070182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(мин.6-10 часа/седмично)</w:t>
            </w:r>
          </w:p>
        </w:tc>
      </w:tr>
    </w:tbl>
    <w:p w:rsidR="00701828" w:rsidRPr="00701828" w:rsidRDefault="00701828" w:rsidP="00701828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r w:rsidRPr="00701828">
        <w:rPr>
          <w:rFonts w:ascii="Times New Roman" w:eastAsia="Times New Roman" w:hAnsi="Times New Roman" w:cs="Times New Roman"/>
          <w:i/>
          <w:sz w:val="20"/>
          <w:szCs w:val="16"/>
        </w:rPr>
        <w:t>Интензивността на подкрепата се определя според броя на отговорите във всяка категория.</w:t>
      </w:r>
    </w:p>
    <w:p w:rsidR="00701828" w:rsidRPr="00701828" w:rsidRDefault="00701828" w:rsidP="00701828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r w:rsidRPr="00701828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Ниска интензивност:</w:t>
      </w:r>
      <w:r w:rsidRPr="00701828">
        <w:rPr>
          <w:rFonts w:ascii="Times New Roman" w:eastAsia="Times New Roman" w:hAnsi="Times New Roman" w:cs="Times New Roman"/>
          <w:i/>
          <w:sz w:val="20"/>
          <w:szCs w:val="16"/>
        </w:rPr>
        <w:t xml:space="preserve"> Ако повечето отговори попадат в първата опция, ученикът се нуждае от минимална подкрепа.</w:t>
      </w:r>
    </w:p>
    <w:p w:rsidR="00701828" w:rsidRPr="00701828" w:rsidRDefault="00701828" w:rsidP="00701828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r w:rsidRPr="00701828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Средна интензивност:</w:t>
      </w:r>
      <w:r w:rsidRPr="00701828">
        <w:rPr>
          <w:rFonts w:ascii="Times New Roman" w:eastAsia="Times New Roman" w:hAnsi="Times New Roman" w:cs="Times New Roman"/>
          <w:i/>
          <w:sz w:val="20"/>
          <w:szCs w:val="16"/>
        </w:rPr>
        <w:t xml:space="preserve"> Ако преобладават отговори във втората опция, ученикът се нуждае от периодична подкрепа и специфични адаптации.</w:t>
      </w:r>
    </w:p>
    <w:p w:rsidR="00701828" w:rsidRPr="00701828" w:rsidRDefault="00701828" w:rsidP="00701828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01828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Висока интензивност:</w:t>
      </w:r>
      <w:r w:rsidRPr="00701828">
        <w:rPr>
          <w:rFonts w:ascii="Times New Roman" w:eastAsia="Times New Roman" w:hAnsi="Times New Roman" w:cs="Times New Roman"/>
          <w:i/>
          <w:sz w:val="20"/>
          <w:szCs w:val="16"/>
        </w:rPr>
        <w:t xml:space="preserve"> Ако повечето отговори са в третата опция, ученикът изисква постоянна и интензивна подкрепа, включително индивидуални адаптации и терапевтична намеса.</w:t>
      </w: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701828" w:rsidRPr="00701828" w:rsidTr="000377D9">
        <w:tc>
          <w:tcPr>
            <w:tcW w:w="9606" w:type="dxa"/>
          </w:tcPr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 (Допълваща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701828" w:rsidRPr="00701828" w:rsidTr="000377D9">
        <w:tc>
          <w:tcPr>
            <w:tcW w:w="9606" w:type="dxa"/>
          </w:tcPr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701828" w:rsidRPr="00701828" w:rsidTr="000377D9">
        <w:tc>
          <w:tcPr>
            <w:tcW w:w="9606" w:type="dxa"/>
          </w:tcPr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828" w:rsidRPr="00701828" w:rsidRDefault="00701828" w:rsidP="0070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828" w:rsidRPr="00701828" w:rsidRDefault="00701828" w:rsidP="00701828">
      <w:pPr>
        <w:rPr>
          <w:rFonts w:ascii="Times New Roman" w:eastAsia="Times New Roman" w:hAnsi="Times New Roman" w:cs="Times New Roman"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ЧАСТ 3.</w:t>
      </w:r>
      <w:r w:rsidRPr="00701828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01828">
        <w:rPr>
          <w:rFonts w:ascii="Times New Roman" w:eastAsia="Times New Roman" w:hAnsi="Times New Roman" w:cs="Times New Roman"/>
          <w:sz w:val="24"/>
          <w:szCs w:val="24"/>
          <w:lang w:val="bg-BG"/>
        </w:rPr>
        <w:t>(Седмичната заетост се определя съобразно интензивността на допълнителна подкрепа за личностно развитие)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701828" w:rsidRPr="00701828" w:rsidTr="000377D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специалиста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701828" w:rsidRPr="00701828" w:rsidTr="000377D9">
        <w:trPr>
          <w:trHeight w:val="731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01828" w:rsidRPr="00701828" w:rsidTr="000377D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01828" w:rsidRPr="00701828" w:rsidTr="000377D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ЧАСТ 4. ИЗПОЛЗВАНЕ НА СОЦИАЛНИ УСЛУГИ В ОБЩНОСТТА</w:t>
      </w: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701828" w:rsidRPr="00701828" w:rsidTr="000377D9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социалната услуга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Препоръки за работа </w:t>
            </w:r>
          </w:p>
        </w:tc>
      </w:tr>
      <w:tr w:rsidR="00701828" w:rsidRPr="00701828" w:rsidTr="000377D9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01828" w:rsidRPr="00701828" w:rsidTr="000377D9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828" w:rsidRPr="00701828" w:rsidTr="000377D9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701828" w:rsidRPr="00701828" w:rsidRDefault="00701828" w:rsidP="007018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sz w:val="24"/>
          <w:szCs w:val="24"/>
        </w:rPr>
        <w:t>(Препоръки от членовете на ЕПЛР за вида подкрепа за личностно развитие)</w:t>
      </w:r>
    </w:p>
    <w:p w:rsidR="00701828" w:rsidRPr="00701828" w:rsidRDefault="00701828" w:rsidP="00701828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sz w:val="24"/>
          <w:szCs w:val="24"/>
        </w:rPr>
        <w:t>краткосрочна допълнителна подкрепа</w:t>
      </w:r>
    </w:p>
    <w:p w:rsidR="00701828" w:rsidRPr="00701828" w:rsidRDefault="00701828" w:rsidP="00701828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sz w:val="24"/>
          <w:szCs w:val="24"/>
        </w:rPr>
        <w:t>дългосрочна допълнителна подкрепа</w:t>
      </w:r>
    </w:p>
    <w:p w:rsidR="00701828" w:rsidRPr="00701828" w:rsidRDefault="00701828" w:rsidP="00701828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28">
        <w:rPr>
          <w:rFonts w:ascii="Times New Roman" w:eastAsia="Times New Roman" w:hAnsi="Times New Roman" w:cs="Times New Roman"/>
          <w:sz w:val="24"/>
          <w:szCs w:val="24"/>
        </w:rPr>
        <w:t>обща подкрепа за личностно развитие</w:t>
      </w:r>
    </w:p>
    <w:p w:rsidR="00701828" w:rsidRDefault="00701828" w:rsidP="007018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828" w:rsidRPr="00701828" w:rsidRDefault="00701828" w:rsidP="00701828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>Становище на специалистите и препоръки за вида</w:t>
      </w:r>
      <w:r w:rsidRPr="007018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интензивността на </w:t>
      </w:r>
      <w:r w:rsidRPr="00701828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701828" w:rsidRPr="00701828" w:rsidTr="000377D9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828" w:rsidRPr="00701828" w:rsidRDefault="00701828" w:rsidP="007018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Извършили оценката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Имена, длъжности, подписи: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3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6B" w:rsidRPr="002A036B" w:rsidRDefault="002A036B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………………………………………………………………………..</w:t>
      </w: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6B" w:rsidRDefault="002A03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E553E7" w:rsidRPr="002A036B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553E7" w:rsidRPr="002A036B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p w:rsidR="000F1A98" w:rsidRPr="002A036B" w:rsidRDefault="000F1A98">
      <w:pPr>
        <w:rPr>
          <w:rFonts w:ascii="Times New Roman" w:hAnsi="Times New Roman" w:cs="Times New Roman"/>
        </w:rPr>
      </w:pPr>
    </w:p>
    <w:sectPr w:rsidR="000F1A98" w:rsidRPr="002A036B" w:rsidSect="00E71FC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799" w:h="17272"/>
      <w:pgMar w:top="992" w:right="1418" w:bottom="1134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ED" w:rsidRDefault="00B967ED">
      <w:pPr>
        <w:spacing w:after="0" w:line="240" w:lineRule="auto"/>
      </w:pPr>
      <w:r>
        <w:separator/>
      </w:r>
    </w:p>
  </w:endnote>
  <w:endnote w:type="continuationSeparator" w:id="0">
    <w:p w:rsidR="00B967ED" w:rsidRDefault="00B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F8E" w:rsidRDefault="00F63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6F" w:rsidRDefault="00E56BA4">
    <w:pPr>
      <w:jc w:val="right"/>
    </w:pPr>
    <w:r>
      <w:fldChar w:fldCharType="begin"/>
    </w:r>
    <w:r>
      <w:instrText>PAGE</w:instrText>
    </w:r>
    <w:r>
      <w:fldChar w:fldCharType="separate"/>
    </w:r>
    <w:r w:rsidR="00701828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F8E" w:rsidRDefault="00F63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ED" w:rsidRDefault="00B967ED">
      <w:pPr>
        <w:spacing w:after="0" w:line="240" w:lineRule="auto"/>
      </w:pPr>
      <w:r>
        <w:separator/>
      </w:r>
    </w:p>
  </w:footnote>
  <w:footnote w:type="continuationSeparator" w:id="0">
    <w:p w:rsidR="00B967ED" w:rsidRDefault="00B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F8E" w:rsidRDefault="00F63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6F" w:rsidRDefault="00726D6F" w:rsidP="00F63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2" w:rsidRPr="00D635EA" w:rsidRDefault="00E71FC2" w:rsidP="00E71FC2">
    <w:pPr>
      <w:spacing w:line="36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 w:cs="Times New Roman"/>
        <w:b/>
        <w:i/>
        <w:sz w:val="24"/>
        <w:szCs w:val="24"/>
        <w:vertAlign w:val="superscript"/>
      </w:rPr>
      <w:t>Приложение 1</w:t>
    </w:r>
    <w:r w:rsidRPr="00D635EA">
      <w:rPr>
        <w:rFonts w:ascii="Times New Roman" w:eastAsia="Times New Roman" w:hAnsi="Times New Roman" w:cs="Times New Roman"/>
        <w:b/>
        <w:i/>
        <w:sz w:val="24"/>
        <w:szCs w:val="24"/>
      </w:rPr>
      <w:t xml:space="preserve"> </w:t>
    </w:r>
  </w:p>
  <w:p w:rsidR="00F63F8E" w:rsidRPr="00E71FC2" w:rsidRDefault="00F63F8E" w:rsidP="00E71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1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6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1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9"/>
  </w:num>
  <w:num w:numId="3">
    <w:abstractNumId w:val="16"/>
  </w:num>
  <w:num w:numId="4">
    <w:abstractNumId w:val="33"/>
  </w:num>
  <w:num w:numId="5">
    <w:abstractNumId w:val="31"/>
  </w:num>
  <w:num w:numId="6">
    <w:abstractNumId w:val="7"/>
  </w:num>
  <w:num w:numId="7">
    <w:abstractNumId w:val="39"/>
  </w:num>
  <w:num w:numId="8">
    <w:abstractNumId w:val="41"/>
  </w:num>
  <w:num w:numId="9">
    <w:abstractNumId w:val="25"/>
  </w:num>
  <w:num w:numId="10">
    <w:abstractNumId w:val="14"/>
  </w:num>
  <w:num w:numId="11">
    <w:abstractNumId w:val="27"/>
  </w:num>
  <w:num w:numId="12">
    <w:abstractNumId w:val="30"/>
  </w:num>
  <w:num w:numId="13">
    <w:abstractNumId w:val="2"/>
  </w:num>
  <w:num w:numId="14">
    <w:abstractNumId w:val="17"/>
  </w:num>
  <w:num w:numId="15">
    <w:abstractNumId w:val="6"/>
  </w:num>
  <w:num w:numId="16">
    <w:abstractNumId w:val="11"/>
  </w:num>
  <w:num w:numId="17">
    <w:abstractNumId w:val="18"/>
  </w:num>
  <w:num w:numId="18">
    <w:abstractNumId w:val="26"/>
  </w:num>
  <w:num w:numId="19">
    <w:abstractNumId w:val="38"/>
  </w:num>
  <w:num w:numId="20">
    <w:abstractNumId w:val="3"/>
  </w:num>
  <w:num w:numId="21">
    <w:abstractNumId w:val="40"/>
  </w:num>
  <w:num w:numId="22">
    <w:abstractNumId w:val="43"/>
  </w:num>
  <w:num w:numId="23">
    <w:abstractNumId w:val="5"/>
  </w:num>
  <w:num w:numId="24">
    <w:abstractNumId w:val="24"/>
  </w:num>
  <w:num w:numId="25">
    <w:abstractNumId w:val="23"/>
  </w:num>
  <w:num w:numId="26">
    <w:abstractNumId w:val="35"/>
  </w:num>
  <w:num w:numId="27">
    <w:abstractNumId w:val="36"/>
  </w:num>
  <w:num w:numId="28">
    <w:abstractNumId w:val="9"/>
  </w:num>
  <w:num w:numId="29">
    <w:abstractNumId w:val="42"/>
  </w:num>
  <w:num w:numId="30">
    <w:abstractNumId w:val="13"/>
  </w:num>
  <w:num w:numId="31">
    <w:abstractNumId w:val="28"/>
  </w:num>
  <w:num w:numId="32">
    <w:abstractNumId w:val="22"/>
  </w:num>
  <w:num w:numId="33">
    <w:abstractNumId w:val="1"/>
  </w:num>
  <w:num w:numId="34">
    <w:abstractNumId w:val="8"/>
  </w:num>
  <w:num w:numId="35">
    <w:abstractNumId w:val="32"/>
  </w:num>
  <w:num w:numId="36">
    <w:abstractNumId w:val="4"/>
  </w:num>
  <w:num w:numId="37">
    <w:abstractNumId w:val="10"/>
  </w:num>
  <w:num w:numId="38">
    <w:abstractNumId w:val="34"/>
  </w:num>
  <w:num w:numId="39">
    <w:abstractNumId w:val="21"/>
  </w:num>
  <w:num w:numId="40">
    <w:abstractNumId w:val="20"/>
  </w:num>
  <w:num w:numId="41">
    <w:abstractNumId w:val="19"/>
  </w:num>
  <w:num w:numId="42">
    <w:abstractNumId w:val="12"/>
  </w:num>
  <w:num w:numId="43">
    <w:abstractNumId w:val="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E7"/>
    <w:rsid w:val="000F1A98"/>
    <w:rsid w:val="0017003A"/>
    <w:rsid w:val="002251D6"/>
    <w:rsid w:val="00237D7A"/>
    <w:rsid w:val="002A036B"/>
    <w:rsid w:val="0049769F"/>
    <w:rsid w:val="004C3843"/>
    <w:rsid w:val="00701828"/>
    <w:rsid w:val="00726D6F"/>
    <w:rsid w:val="009432DF"/>
    <w:rsid w:val="00B0285B"/>
    <w:rsid w:val="00B967ED"/>
    <w:rsid w:val="00C6595D"/>
    <w:rsid w:val="00C85BEC"/>
    <w:rsid w:val="00D635EA"/>
    <w:rsid w:val="00E553E7"/>
    <w:rsid w:val="00E56BA4"/>
    <w:rsid w:val="00E71FC2"/>
    <w:rsid w:val="00F63F8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C1441"/>
  <w15:docId w15:val="{E3824654-D649-4425-8FA1-7258E015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C3843"/>
    <w:rPr>
      <w:b/>
      <w:bCs/>
    </w:rPr>
  </w:style>
  <w:style w:type="character" w:styleId="Emphasis">
    <w:name w:val="Emphasis"/>
    <w:basedOn w:val="DefaultParagraphFont"/>
    <w:uiPriority w:val="20"/>
    <w:qFormat/>
    <w:rsid w:val="004C3843"/>
    <w:rPr>
      <w:i/>
      <w:iCs/>
    </w:rPr>
  </w:style>
  <w:style w:type="paragraph" w:styleId="ListParagraph">
    <w:name w:val="List Paragraph"/>
    <w:basedOn w:val="Normal"/>
    <w:uiPriority w:val="34"/>
    <w:qFormat/>
    <w:rsid w:val="004C384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NoSpacing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5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DefaultParagraphFont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DefaultParagraphFont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DefaultParagraphFont"/>
    <w:rsid w:val="00E553E7"/>
  </w:style>
  <w:style w:type="paragraph" w:styleId="NormalWeb">
    <w:name w:val="Normal (Web)"/>
    <w:basedOn w:val="Normal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DefaultParagraphFont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">
    <w:name w:val="a"/>
    <w:basedOn w:val="DefaultParagraphFont"/>
    <w:rsid w:val="00E553E7"/>
  </w:style>
  <w:style w:type="character" w:customStyle="1" w:styleId="mw-headline">
    <w:name w:val="mw-headline"/>
    <w:basedOn w:val="DefaultParagraphFont"/>
    <w:rsid w:val="00E553E7"/>
  </w:style>
  <w:style w:type="character" w:customStyle="1" w:styleId="apple-converted-space">
    <w:name w:val="apple-converted-space"/>
    <w:basedOn w:val="DefaultParagraphFont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E553E7"/>
    <w:rPr>
      <w:rFonts w:ascii="Calibri" w:eastAsia="Calibri" w:hAnsi="Calibri" w:cs="Calibri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0">
    <w:name w:val="Бележка под линия_"/>
    <w:basedOn w:val="DefaultParagraphFont"/>
    <w:link w:val="a1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2">
    <w:name w:val="Основен текст_"/>
    <w:basedOn w:val="DefaultParagraphFont"/>
    <w:link w:val="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1">
    <w:name w:val="Бележка под линия"/>
    <w:basedOn w:val="Normal"/>
    <w:link w:val="a0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">
    <w:name w:val="Основен текст1"/>
    <w:basedOn w:val="Normal"/>
    <w:link w:val="a2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3">
    <w:name w:val="Други_"/>
    <w:basedOn w:val="DefaultParagraphFont"/>
    <w:link w:val="a4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">
    <w:name w:val="Заглавие #3_"/>
    <w:basedOn w:val="DefaultParagraphFont"/>
    <w:link w:val="3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5">
    <w:name w:val="Заглавие на таблица_"/>
    <w:basedOn w:val="DefaultParagraphFont"/>
    <w:link w:val="a6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4">
    <w:name w:val="Други"/>
    <w:basedOn w:val="Normal"/>
    <w:link w:val="a3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0">
    <w:name w:val="Заглавие #3"/>
    <w:basedOn w:val="Normal"/>
    <w:link w:val="3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6">
    <w:name w:val="Заглавие на таблица"/>
    <w:basedOn w:val="Normal"/>
    <w:link w:val="a5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">
    <w:name w:val="Основен текст (4)_"/>
    <w:basedOn w:val="DefaultParagraphFont"/>
    <w:link w:val="40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7">
    <w:name w:val="Заглавие на изображение_"/>
    <w:basedOn w:val="DefaultParagraphFont"/>
    <w:link w:val="a8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0">
    <w:name w:val="Основен текст (4)"/>
    <w:basedOn w:val="Normal"/>
    <w:link w:val="4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8">
    <w:name w:val="Заглавие на изображение"/>
    <w:basedOn w:val="Normal"/>
    <w:link w:val="a7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">
    <w:name w:val="Заглавие #2_"/>
    <w:basedOn w:val="DefaultParagraphFont"/>
    <w:link w:val="2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0">
    <w:name w:val="Заглавие #2"/>
    <w:basedOn w:val="Normal"/>
    <w:link w:val="2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1">
    <w:name w:val="Основен текст (2)_"/>
    <w:basedOn w:val="DefaultParagraphFont"/>
    <w:link w:val="22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">
    <w:name w:val="Основен текст (5)_"/>
    <w:basedOn w:val="DefaultParagraphFont"/>
    <w:link w:val="5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DefaultParagraphFont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Основен текст (2)"/>
    <w:basedOn w:val="Normal"/>
    <w:link w:val="21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0">
    <w:name w:val="Основен текст (5)"/>
    <w:basedOn w:val="Normal"/>
    <w:link w:val="5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Normal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1">
    <w:name w:val="Заглавие #4_"/>
    <w:basedOn w:val="DefaultParagraphFont"/>
    <w:link w:val="42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лавие #4"/>
    <w:basedOn w:val="Normal"/>
    <w:link w:val="41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Subtitle">
    <w:name w:val="Subtitle"/>
    <w:basedOn w:val="Normal"/>
    <w:next w:val="Normal"/>
    <w:link w:val="SubtitleChar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">
    <w:name w:val="4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">
    <w:name w:val="3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DefaultParagraphFont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">
    <w:name w:val="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0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E553E7"/>
  </w:style>
  <w:style w:type="paragraph" w:styleId="Revision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291CE-B3EC-4694-915B-DBEB8E70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1689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2023-06-19T14:11:00Z</dcterms:created>
  <dcterms:modified xsi:type="dcterms:W3CDTF">2025-03-30T17:37:00Z</dcterms:modified>
</cp:coreProperties>
</file>